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630"/>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2"/>
        <w:gridCol w:w="1276"/>
        <w:gridCol w:w="5528"/>
        <w:gridCol w:w="736"/>
        <w:gridCol w:w="905"/>
        <w:gridCol w:w="281"/>
      </w:tblGrid>
      <w:tr w:rsidR="002774A5" w:rsidRPr="008B11AB" w:rsidTr="00AA0534">
        <w:tc>
          <w:tcPr>
            <w:tcW w:w="562" w:type="dxa"/>
            <w:vAlign w:val="center"/>
          </w:tcPr>
          <w:p w:rsidR="002774A5" w:rsidRPr="008B11AB" w:rsidRDefault="002774A5" w:rsidP="008B11AB">
            <w:pPr>
              <w:jc w:val="center"/>
            </w:pPr>
            <w:r w:rsidRPr="008B11AB">
              <w:rPr>
                <w:rFonts w:hint="eastAsia"/>
              </w:rPr>
              <w:t>序号</w:t>
            </w:r>
          </w:p>
        </w:tc>
        <w:tc>
          <w:tcPr>
            <w:tcW w:w="1276" w:type="dxa"/>
            <w:vAlign w:val="center"/>
          </w:tcPr>
          <w:p w:rsidR="002774A5" w:rsidRPr="008B11AB" w:rsidRDefault="002774A5" w:rsidP="008B11AB">
            <w:pPr>
              <w:jc w:val="center"/>
            </w:pPr>
            <w:r w:rsidRPr="008B11AB">
              <w:rPr>
                <w:rFonts w:hint="eastAsia"/>
              </w:rPr>
              <w:t>项目名称</w:t>
            </w:r>
          </w:p>
        </w:tc>
        <w:tc>
          <w:tcPr>
            <w:tcW w:w="5528" w:type="dxa"/>
            <w:vAlign w:val="center"/>
          </w:tcPr>
          <w:p w:rsidR="002774A5" w:rsidRPr="008B11AB" w:rsidRDefault="002774A5" w:rsidP="008B11AB">
            <w:pPr>
              <w:jc w:val="center"/>
            </w:pPr>
            <w:r w:rsidRPr="008B11AB">
              <w:rPr>
                <w:rFonts w:hint="eastAsia"/>
              </w:rPr>
              <w:t>技术参数要求</w:t>
            </w:r>
          </w:p>
        </w:tc>
        <w:tc>
          <w:tcPr>
            <w:tcW w:w="736" w:type="dxa"/>
            <w:vAlign w:val="center"/>
          </w:tcPr>
          <w:p w:rsidR="002774A5" w:rsidRPr="008B11AB" w:rsidRDefault="002774A5" w:rsidP="008B11AB">
            <w:pPr>
              <w:jc w:val="center"/>
            </w:pPr>
            <w:r w:rsidRPr="008B11AB">
              <w:rPr>
                <w:rFonts w:hint="eastAsia"/>
              </w:rPr>
              <w:t>数量</w:t>
            </w:r>
          </w:p>
        </w:tc>
        <w:tc>
          <w:tcPr>
            <w:tcW w:w="1186" w:type="dxa"/>
            <w:gridSpan w:val="2"/>
            <w:vAlign w:val="center"/>
          </w:tcPr>
          <w:p w:rsidR="002774A5" w:rsidRPr="008B11AB" w:rsidRDefault="002774A5" w:rsidP="008B11AB">
            <w:pPr>
              <w:jc w:val="center"/>
            </w:pPr>
            <w:r w:rsidRPr="008B11AB">
              <w:rPr>
                <w:rFonts w:hint="eastAsia"/>
              </w:rPr>
              <w:t>参考品牌</w:t>
            </w:r>
          </w:p>
        </w:tc>
      </w:tr>
      <w:tr w:rsidR="002774A5" w:rsidRPr="008B11AB" w:rsidTr="00AA0534">
        <w:tc>
          <w:tcPr>
            <w:tcW w:w="562" w:type="dxa"/>
            <w:vAlign w:val="center"/>
          </w:tcPr>
          <w:p w:rsidR="002774A5" w:rsidRPr="008B11AB" w:rsidRDefault="002774A5" w:rsidP="008B11AB">
            <w:pPr>
              <w:jc w:val="center"/>
            </w:pPr>
            <w:r w:rsidRPr="008B11AB">
              <w:t>1</w:t>
            </w:r>
          </w:p>
        </w:tc>
        <w:tc>
          <w:tcPr>
            <w:tcW w:w="1276" w:type="dxa"/>
            <w:vAlign w:val="center"/>
          </w:tcPr>
          <w:p w:rsidR="002774A5" w:rsidRPr="008B11AB" w:rsidRDefault="002774A5" w:rsidP="008B11AB">
            <w:pPr>
              <w:jc w:val="center"/>
            </w:pPr>
            <w:r w:rsidRPr="008B11AB">
              <w:rPr>
                <w:rFonts w:hint="eastAsia"/>
              </w:rPr>
              <w:t>智慧黑板</w:t>
            </w:r>
          </w:p>
        </w:tc>
        <w:tc>
          <w:tcPr>
            <w:tcW w:w="5528" w:type="dxa"/>
            <w:vAlign w:val="center"/>
          </w:tcPr>
          <w:p w:rsidR="002774A5" w:rsidRPr="008B11AB" w:rsidRDefault="002774A5" w:rsidP="008B11AB">
            <w:r w:rsidRPr="008B11AB">
              <w:t>1.</w:t>
            </w:r>
            <w:r w:rsidRPr="008B11AB">
              <w:rPr>
                <w:rFonts w:hint="eastAsia"/>
              </w:rPr>
              <w:t>产品尺寸：长度≥</w:t>
            </w:r>
            <w:r w:rsidRPr="008B11AB">
              <w:t xml:space="preserve">4000mm </w:t>
            </w:r>
            <w:r w:rsidRPr="008B11AB">
              <w:rPr>
                <w:rFonts w:hint="eastAsia"/>
              </w:rPr>
              <w:t>，宽度≥</w:t>
            </w:r>
            <w:r w:rsidRPr="008B11AB">
              <w:t xml:space="preserve">1200mm </w:t>
            </w:r>
            <w:r w:rsidRPr="008B11AB">
              <w:rPr>
                <w:rFonts w:hint="eastAsia"/>
              </w:rPr>
              <w:t>，厚度≤</w:t>
            </w:r>
            <w:r w:rsidRPr="008B11AB">
              <w:t>90mm</w:t>
            </w:r>
            <w:r w:rsidRPr="008B11AB">
              <w:rPr>
                <w:rFonts w:hint="eastAsia"/>
              </w:rPr>
              <w:t>；</w:t>
            </w:r>
          </w:p>
          <w:p w:rsidR="002774A5" w:rsidRPr="008B11AB" w:rsidRDefault="002774A5" w:rsidP="008B11AB">
            <w:r w:rsidRPr="008B11AB">
              <w:rPr>
                <w:rFonts w:hint="eastAsia"/>
              </w:rPr>
              <w:t>整体结构：前面板采用防眩光钢化玻璃，纯平面一体化设计，防划、防暴、抗击打，无推拉式结构，一体化设计，无任何外露连接线；四角采用圆弧设计、防止学生意外碰撞受伤；</w:t>
            </w:r>
            <w:r w:rsidRPr="008B11AB">
              <w:t xml:space="preserve"> </w:t>
            </w:r>
            <w:r w:rsidRPr="008B11AB">
              <w:rPr>
                <w:rFonts w:hint="eastAsia"/>
              </w:rPr>
              <w:t>面板玻璃采取防脱落措施，避免脱落，安全可靠；触控玻璃具有防飞溅功能，玻璃破碎不能溅出伤人。</w:t>
            </w:r>
          </w:p>
          <w:p w:rsidR="002774A5" w:rsidRPr="008B11AB" w:rsidRDefault="002774A5" w:rsidP="008B11AB">
            <w:r w:rsidRPr="008B11AB">
              <w:t>2.</w:t>
            </w:r>
            <w:r w:rsidRPr="008B11AB">
              <w:rPr>
                <w:rFonts w:hint="eastAsia"/>
              </w:rPr>
              <w:t>书写要求：整个黑板平面满足白板笔、无尘粉笔、液体粉笔和普通粉笔书写和擦除的功能，书写流畅，字迹清晰；自动感应识别，表面大量积水正常触控。</w:t>
            </w:r>
          </w:p>
          <w:p w:rsidR="002774A5" w:rsidRPr="008B11AB" w:rsidRDefault="002774A5" w:rsidP="008B11AB">
            <w:r w:rsidRPr="008B11AB">
              <w:t>3.</w:t>
            </w:r>
            <w:r w:rsidRPr="008B11AB">
              <w:rPr>
                <w:rFonts w:hint="eastAsia"/>
              </w:rPr>
              <w:t>防眩光技术：对光线漫反射处理</w:t>
            </w:r>
            <w:r w:rsidRPr="008B11AB">
              <w:t>,</w:t>
            </w:r>
            <w:r w:rsidRPr="008B11AB">
              <w:rPr>
                <w:rFonts w:hint="eastAsia"/>
              </w:rPr>
              <w:t>防止反光</w:t>
            </w:r>
            <w:r w:rsidRPr="008B11AB">
              <w:t>;</w:t>
            </w:r>
            <w:r w:rsidRPr="008B11AB">
              <w:rPr>
                <w:rFonts w:hint="eastAsia"/>
              </w:rPr>
              <w:t>过滤有害光线</w:t>
            </w:r>
            <w:r w:rsidRPr="008B11AB">
              <w:t>,</w:t>
            </w:r>
            <w:r w:rsidRPr="008B11AB">
              <w:rPr>
                <w:rFonts w:hint="eastAsia"/>
              </w:rPr>
              <w:t>保护师生视力</w:t>
            </w:r>
            <w:r w:rsidRPr="008B11AB">
              <w:t>;160</w:t>
            </w:r>
            <w:r w:rsidRPr="008B11AB">
              <w:rPr>
                <w:rFonts w:hint="eastAsia"/>
              </w:rPr>
              <w:t>°以上可视角度</w:t>
            </w:r>
            <w:r w:rsidRPr="008B11AB">
              <w:t>,</w:t>
            </w:r>
            <w:r w:rsidRPr="008B11AB">
              <w:rPr>
                <w:rFonts w:hint="eastAsia"/>
              </w:rPr>
              <w:t>不影响两侧学生观看效果。</w:t>
            </w:r>
          </w:p>
          <w:p w:rsidR="002774A5" w:rsidRPr="008B11AB" w:rsidRDefault="002774A5" w:rsidP="008B11AB">
            <w:r w:rsidRPr="008B11AB">
              <w:t>4.PC</w:t>
            </w:r>
            <w:r w:rsidRPr="008B11AB">
              <w:rPr>
                <w:rFonts w:hint="eastAsia"/>
              </w:rPr>
              <w:t>结构</w:t>
            </w:r>
            <w:r w:rsidRPr="008B11AB">
              <w:t xml:space="preserve">: </w:t>
            </w:r>
            <w:r w:rsidRPr="008B11AB">
              <w:rPr>
                <w:rFonts w:hint="eastAsia"/>
              </w:rPr>
              <w:t>采用</w:t>
            </w:r>
            <w:r w:rsidRPr="008B11AB">
              <w:t>OPS</w:t>
            </w:r>
            <w:r w:rsidRPr="008B11AB">
              <w:rPr>
                <w:rFonts w:hint="eastAsia"/>
              </w:rPr>
              <w:t>插拔式模块化结构</w:t>
            </w:r>
            <w:r w:rsidRPr="008B11AB">
              <w:t>,</w:t>
            </w:r>
            <w:r w:rsidRPr="008B11AB">
              <w:rPr>
                <w:rFonts w:hint="eastAsia"/>
              </w:rPr>
              <w:t>采用</w:t>
            </w:r>
            <w:r w:rsidRPr="008B11AB">
              <w:t>OPS</w:t>
            </w:r>
            <w:r w:rsidRPr="008B11AB">
              <w:rPr>
                <w:rFonts w:hint="eastAsia"/>
              </w:rPr>
              <w:t>标准接口与整机连接</w:t>
            </w:r>
            <w:r w:rsidRPr="008B11AB">
              <w:t>,</w:t>
            </w:r>
            <w:r w:rsidRPr="008B11AB">
              <w:rPr>
                <w:rFonts w:hint="eastAsia"/>
              </w:rPr>
              <w:t>外部无任何连线。处理器：不低于</w:t>
            </w:r>
            <w:r w:rsidRPr="008B11AB">
              <w:t>Intel Corei3</w:t>
            </w:r>
            <w:r w:rsidRPr="008B11AB">
              <w:rPr>
                <w:rFonts w:hint="eastAsia"/>
              </w:rPr>
              <w:t>；内存：不低于</w:t>
            </w:r>
            <w:r w:rsidRPr="008B11AB">
              <w:t>4G</w:t>
            </w:r>
            <w:r w:rsidRPr="008B11AB">
              <w:rPr>
                <w:rFonts w:hint="eastAsia"/>
              </w:rPr>
              <w:t>；硬盘：不低于</w:t>
            </w:r>
            <w:r w:rsidRPr="008B11AB">
              <w:t xml:space="preserve">128G-SSD </w:t>
            </w:r>
            <w:r w:rsidRPr="008B11AB">
              <w:rPr>
                <w:rFonts w:hint="eastAsia"/>
              </w:rPr>
              <w:t>固态硬盘；内置</w:t>
            </w:r>
            <w:r w:rsidRPr="008B11AB">
              <w:t xml:space="preserve"> WiFi</w:t>
            </w:r>
            <w:r w:rsidRPr="008B11AB">
              <w:rPr>
                <w:rFonts w:hint="eastAsia"/>
              </w:rPr>
              <w:t>：</w:t>
            </w:r>
            <w:r w:rsidRPr="008B11AB">
              <w:t>IEEE 802</w:t>
            </w:r>
            <w:r w:rsidRPr="008B11AB">
              <w:rPr>
                <w:rFonts w:hint="eastAsia"/>
              </w:rPr>
              <w:t>，</w:t>
            </w:r>
            <w:r w:rsidRPr="008B11AB">
              <w:t xml:space="preserve">.11n </w:t>
            </w:r>
            <w:r w:rsidRPr="008B11AB">
              <w:rPr>
                <w:rFonts w:hint="eastAsia"/>
              </w:rPr>
              <w:t>标准，保证足够的信号强度；内置网卡：</w:t>
            </w:r>
            <w:r w:rsidRPr="008B11AB">
              <w:t>10M/100M/1000M</w:t>
            </w:r>
            <w:r w:rsidRPr="008B11AB">
              <w:rPr>
                <w:rFonts w:hint="eastAsia"/>
              </w:rPr>
              <w:t>；自带</w:t>
            </w:r>
            <w:r w:rsidRPr="008B11AB">
              <w:t>window7</w:t>
            </w:r>
            <w:r w:rsidRPr="008B11AB">
              <w:rPr>
                <w:rFonts w:hint="eastAsia"/>
              </w:rPr>
              <w:t>专业版系统。接口：</w:t>
            </w:r>
            <w:r w:rsidRPr="008B11AB">
              <w:t>HDMI</w:t>
            </w:r>
            <w:r w:rsidRPr="008B11AB">
              <w:rPr>
                <w:rFonts w:hint="eastAsia"/>
              </w:rPr>
              <w:t>≧</w:t>
            </w:r>
            <w:r w:rsidRPr="008B11AB">
              <w:t>1</w:t>
            </w:r>
            <w:r w:rsidRPr="008B11AB">
              <w:rPr>
                <w:rFonts w:hint="eastAsia"/>
              </w:rPr>
              <w:t>，</w:t>
            </w:r>
            <w:r w:rsidRPr="008B11AB">
              <w:t>VGA</w:t>
            </w:r>
            <w:r w:rsidRPr="008B11AB">
              <w:rPr>
                <w:rFonts w:hint="eastAsia"/>
              </w:rPr>
              <w:t>≧</w:t>
            </w:r>
            <w:r w:rsidRPr="008B11AB">
              <w:t>1</w:t>
            </w:r>
            <w:r w:rsidRPr="008B11AB">
              <w:rPr>
                <w:rFonts w:hint="eastAsia"/>
              </w:rPr>
              <w:t>，</w:t>
            </w:r>
            <w:r w:rsidRPr="008B11AB">
              <w:t>USB</w:t>
            </w:r>
            <w:r w:rsidRPr="008B11AB">
              <w:rPr>
                <w:rFonts w:hint="eastAsia"/>
              </w:rPr>
              <w:t>≧</w:t>
            </w:r>
            <w:r w:rsidRPr="008B11AB">
              <w:t>3</w:t>
            </w:r>
            <w:r w:rsidRPr="008B11AB">
              <w:rPr>
                <w:rFonts w:hint="eastAsia"/>
              </w:rPr>
              <w:t>。</w:t>
            </w:r>
          </w:p>
          <w:p w:rsidR="002774A5" w:rsidRPr="008B11AB" w:rsidRDefault="002774A5" w:rsidP="008B11AB">
            <w:r w:rsidRPr="008B11AB">
              <w:t>5.</w:t>
            </w:r>
            <w:r w:rsidRPr="008B11AB">
              <w:rPr>
                <w:rFonts w:hint="eastAsia"/>
              </w:rPr>
              <w:t>感应节能黑屏：在不关闭整机电源的情况下可通过手势或面板开关等方式实现关闭或开启液晶触摸功能和液晶屏背光，有效防止液晶屏误操作并使显示画面隐形，中心区域直接满足黑板书写。</w:t>
            </w:r>
          </w:p>
          <w:p w:rsidR="002774A5" w:rsidRPr="008B11AB" w:rsidRDefault="002774A5" w:rsidP="008B11AB">
            <w:r w:rsidRPr="008B11AB">
              <w:t>6..</w:t>
            </w:r>
            <w:r w:rsidRPr="008B11AB">
              <w:rPr>
                <w:rFonts w:hint="eastAsia"/>
              </w:rPr>
              <w:t>一键开关机：按键及遥控器可实现一键开关机。</w:t>
            </w:r>
          </w:p>
          <w:p w:rsidR="002774A5" w:rsidRPr="008B11AB" w:rsidRDefault="002774A5" w:rsidP="008B11AB">
            <w:r w:rsidRPr="008B11AB">
              <w:t>7.</w:t>
            </w:r>
            <w:r w:rsidRPr="008B11AB">
              <w:rPr>
                <w:rFonts w:hint="eastAsia"/>
              </w:rPr>
              <w:t>内置实物展台：支持内置无线高清数码实物投影影仪，</w:t>
            </w:r>
            <w:r w:rsidRPr="008B11AB">
              <w:t>CMOS 800</w:t>
            </w:r>
            <w:r w:rsidRPr="008B11AB">
              <w:rPr>
                <w:rFonts w:hint="eastAsia"/>
              </w:rPr>
              <w:t>万像素。镜头支持</w:t>
            </w:r>
            <w:r w:rsidRPr="008B11AB">
              <w:t>270</w:t>
            </w:r>
            <w:r w:rsidRPr="008B11AB">
              <w:rPr>
                <w:rFonts w:hint="eastAsia"/>
              </w:rPr>
              <w:t>度翻转式。可拍摄试卷、实物等；</w:t>
            </w:r>
          </w:p>
          <w:p w:rsidR="002774A5" w:rsidRPr="008B11AB" w:rsidRDefault="002774A5" w:rsidP="008B11AB">
            <w:r w:rsidRPr="008B11AB">
              <w:t>8.</w:t>
            </w:r>
            <w:r w:rsidRPr="008B11AB">
              <w:rPr>
                <w:rFonts w:hint="eastAsia"/>
              </w:rPr>
              <w:t>内置远程集控管理系统：可以实现对液晶黑板一体机集群的统一管理，包括集群的分组管理、网络控制远程关机，远程桌面、状态监控，频道切换，网络同传等相关功能。</w:t>
            </w:r>
            <w:r w:rsidRPr="008B11AB">
              <w:t xml:space="preserve"> </w:t>
            </w:r>
          </w:p>
          <w:p w:rsidR="002774A5" w:rsidRPr="008B11AB" w:rsidRDefault="002774A5" w:rsidP="008B11AB">
            <w:r w:rsidRPr="008B11AB">
              <w:t>9.</w:t>
            </w:r>
            <w:r w:rsidRPr="008B11AB">
              <w:rPr>
                <w:rFonts w:hint="eastAsia"/>
              </w:rPr>
              <w:t>自带隐藏式功放音箱输出功率≥</w:t>
            </w:r>
            <w:r w:rsidRPr="008B11AB">
              <w:t>20</w:t>
            </w:r>
            <w:r w:rsidRPr="008B11AB">
              <w:rPr>
                <w:rFonts w:hint="eastAsia"/>
              </w:rPr>
              <w:t>瓦；满足正常教育教学需求。</w:t>
            </w:r>
          </w:p>
          <w:p w:rsidR="002774A5" w:rsidRPr="008B11AB" w:rsidRDefault="002774A5" w:rsidP="008B11AB">
            <w:r w:rsidRPr="008B11AB">
              <w:t>10.</w:t>
            </w:r>
            <w:r w:rsidRPr="008B11AB">
              <w:rPr>
                <w:rFonts w:hint="eastAsia"/>
              </w:rPr>
              <w:t>液晶平板性能要求：</w:t>
            </w:r>
            <w:r w:rsidRPr="008B11AB">
              <w:t xml:space="preserve"> </w:t>
            </w:r>
            <w:r w:rsidRPr="008B11AB">
              <w:rPr>
                <w:rFonts w:hint="eastAsia"/>
              </w:rPr>
              <w:t>显示尺寸：≥</w:t>
            </w:r>
            <w:r w:rsidRPr="008B11AB">
              <w:t>75</w:t>
            </w:r>
            <w:r w:rsidRPr="008B11AB">
              <w:rPr>
                <w:rFonts w:hint="eastAsia"/>
              </w:rPr>
              <w:t>英寸；采用电容触控技术，手指触控点数≥</w:t>
            </w:r>
            <w:r w:rsidRPr="008B11AB">
              <w:t>10</w:t>
            </w:r>
            <w:r w:rsidRPr="008B11AB">
              <w:rPr>
                <w:rFonts w:hint="eastAsia"/>
              </w:rPr>
              <w:t>点</w:t>
            </w:r>
            <w:r w:rsidRPr="008B11AB">
              <w:t xml:space="preserve">, </w:t>
            </w:r>
            <w:r w:rsidRPr="008B11AB">
              <w:rPr>
                <w:rFonts w:hint="eastAsia"/>
              </w:rPr>
              <w:t>互动体验效果无明显卡顿迟缓；</w:t>
            </w:r>
            <w:r w:rsidRPr="008B11AB">
              <w:t>LED</w:t>
            </w:r>
            <w:r w:rsidRPr="008B11AB">
              <w:rPr>
                <w:rFonts w:hint="eastAsia"/>
              </w:rPr>
              <w:t>背光源，液晶屏无坏点；显示比例：</w:t>
            </w:r>
            <w:r w:rsidRPr="008B11AB">
              <w:t xml:space="preserve">16:9 </w:t>
            </w:r>
            <w:r w:rsidRPr="008B11AB">
              <w:rPr>
                <w:rFonts w:hint="eastAsia"/>
              </w:rPr>
              <w:t>；分辨率：</w:t>
            </w:r>
            <w:r w:rsidRPr="008B11AB">
              <w:t>1920*1080</w:t>
            </w:r>
            <w:r w:rsidRPr="008B11AB">
              <w:rPr>
                <w:rFonts w:hint="eastAsia"/>
              </w:rPr>
              <w:t>以上；亮度：大于</w:t>
            </w:r>
            <w:r w:rsidRPr="008B11AB">
              <w:t>400cd/m2</w:t>
            </w:r>
            <w:bookmarkStart w:id="0" w:name="_GoBack"/>
            <w:bookmarkEnd w:id="0"/>
            <w:r w:rsidRPr="008B11AB">
              <w:rPr>
                <w:rFonts w:hint="eastAsia"/>
              </w:rPr>
              <w:t>，</w:t>
            </w:r>
            <w:r w:rsidRPr="008B11AB">
              <w:t xml:space="preserve"> </w:t>
            </w:r>
            <w:r w:rsidRPr="008B11AB">
              <w:rPr>
                <w:rFonts w:hint="eastAsia"/>
              </w:rPr>
              <w:t>对比度：</w:t>
            </w:r>
            <w:r w:rsidRPr="008B11AB">
              <w:t>4000:1</w:t>
            </w:r>
            <w:r w:rsidRPr="008B11AB">
              <w:rPr>
                <w:rFonts w:hint="eastAsia"/>
              </w:rPr>
              <w:t>；</w:t>
            </w:r>
          </w:p>
          <w:p w:rsidR="002774A5" w:rsidRPr="008B11AB" w:rsidRDefault="002774A5" w:rsidP="008B11AB">
            <w:pPr>
              <w:rPr>
                <w:rFonts w:ascii="宋体" w:cs="宋体"/>
                <w:szCs w:val="21"/>
              </w:rPr>
            </w:pPr>
            <w:r w:rsidRPr="008B11AB">
              <w:t>11.</w:t>
            </w:r>
            <w:r w:rsidRPr="008B11AB">
              <w:rPr>
                <w:rFonts w:ascii="宋体" w:hAnsi="宋体" w:cs="宋体" w:hint="eastAsia"/>
                <w:szCs w:val="21"/>
              </w:rPr>
              <w:t>接口要求：</w:t>
            </w:r>
            <w:r w:rsidRPr="008B11AB">
              <w:rPr>
                <w:rFonts w:ascii="宋体" w:hAnsi="宋体" w:cs="宋体"/>
                <w:szCs w:val="21"/>
              </w:rPr>
              <w:t>HDMI</w:t>
            </w:r>
            <w:r w:rsidRPr="008B11AB">
              <w:rPr>
                <w:rFonts w:ascii="宋体" w:hAnsi="宋体" w:cs="宋体" w:hint="eastAsia"/>
                <w:szCs w:val="21"/>
              </w:rPr>
              <w:t>≥</w:t>
            </w:r>
            <w:r w:rsidRPr="008B11AB">
              <w:rPr>
                <w:rFonts w:ascii="宋体" w:hAnsi="宋体" w:cs="宋体"/>
                <w:szCs w:val="21"/>
              </w:rPr>
              <w:t>3</w:t>
            </w:r>
            <w:r w:rsidRPr="008B11AB">
              <w:rPr>
                <w:rFonts w:ascii="宋体" w:hAnsi="宋体" w:cs="宋体" w:hint="eastAsia"/>
                <w:szCs w:val="21"/>
              </w:rPr>
              <w:t>；</w:t>
            </w:r>
            <w:r w:rsidRPr="008B11AB">
              <w:rPr>
                <w:rFonts w:ascii="宋体" w:hAnsi="宋体" w:cs="宋体"/>
                <w:szCs w:val="21"/>
              </w:rPr>
              <w:t>VGA</w:t>
            </w:r>
            <w:r w:rsidRPr="008B11AB">
              <w:rPr>
                <w:rFonts w:ascii="宋体" w:hAnsi="宋体" w:cs="宋体" w:hint="eastAsia"/>
                <w:szCs w:val="21"/>
              </w:rPr>
              <w:t>≥</w:t>
            </w:r>
            <w:r w:rsidRPr="008B11AB">
              <w:rPr>
                <w:rFonts w:ascii="宋体" w:hAnsi="宋体" w:cs="宋体"/>
                <w:szCs w:val="21"/>
              </w:rPr>
              <w:t>1</w:t>
            </w:r>
            <w:r w:rsidRPr="008B11AB">
              <w:rPr>
                <w:rFonts w:ascii="宋体" w:hAnsi="宋体" w:cs="宋体" w:hint="eastAsia"/>
                <w:szCs w:val="21"/>
              </w:rPr>
              <w:t>；</w:t>
            </w:r>
            <w:r w:rsidRPr="008B11AB">
              <w:rPr>
                <w:rFonts w:ascii="宋体" w:hAnsi="宋体" w:cs="宋体"/>
                <w:szCs w:val="21"/>
              </w:rPr>
              <w:t>Touch</w:t>
            </w:r>
            <w:r w:rsidRPr="008B11AB">
              <w:rPr>
                <w:rFonts w:ascii="宋体" w:hAnsi="宋体" w:cs="宋体" w:hint="eastAsia"/>
                <w:szCs w:val="21"/>
              </w:rPr>
              <w:t>≥</w:t>
            </w:r>
            <w:r w:rsidRPr="008B11AB">
              <w:rPr>
                <w:rFonts w:ascii="宋体" w:hAnsi="宋体" w:cs="宋体"/>
                <w:szCs w:val="21"/>
              </w:rPr>
              <w:t>1</w:t>
            </w:r>
            <w:r w:rsidRPr="008B11AB">
              <w:rPr>
                <w:rFonts w:ascii="宋体" w:hAnsi="宋体" w:cs="宋体" w:hint="eastAsia"/>
                <w:szCs w:val="21"/>
              </w:rPr>
              <w:t>；</w:t>
            </w:r>
            <w:r w:rsidRPr="008B11AB">
              <w:rPr>
                <w:rFonts w:ascii="宋体" w:hAnsi="宋体" w:cs="宋体"/>
                <w:szCs w:val="21"/>
              </w:rPr>
              <w:t>USB</w:t>
            </w:r>
            <w:r w:rsidRPr="008B11AB">
              <w:rPr>
                <w:rFonts w:ascii="宋体" w:hAnsi="宋体" w:cs="宋体" w:hint="eastAsia"/>
                <w:szCs w:val="21"/>
              </w:rPr>
              <w:t>≥</w:t>
            </w:r>
            <w:r w:rsidRPr="008B11AB">
              <w:rPr>
                <w:rFonts w:ascii="宋体" w:hAnsi="宋体" w:cs="宋体"/>
                <w:szCs w:val="21"/>
              </w:rPr>
              <w:t>7</w:t>
            </w:r>
            <w:r w:rsidRPr="008B11AB">
              <w:rPr>
                <w:rFonts w:ascii="宋体" w:hAnsi="宋体" w:cs="宋体" w:hint="eastAsia"/>
                <w:szCs w:val="21"/>
              </w:rPr>
              <w:t>；</w:t>
            </w:r>
            <w:r w:rsidRPr="008B11AB">
              <w:rPr>
                <w:rFonts w:ascii="宋体" w:hAnsi="宋体" w:cs="宋体"/>
                <w:szCs w:val="21"/>
              </w:rPr>
              <w:t>RS232</w:t>
            </w:r>
            <w:r w:rsidRPr="008B11AB">
              <w:rPr>
                <w:rFonts w:ascii="宋体" w:hAnsi="宋体" w:cs="宋体" w:hint="eastAsia"/>
                <w:szCs w:val="21"/>
              </w:rPr>
              <w:t>≥</w:t>
            </w:r>
            <w:r w:rsidRPr="008B11AB">
              <w:rPr>
                <w:rFonts w:ascii="宋体" w:hAnsi="宋体" w:cs="宋体"/>
                <w:szCs w:val="21"/>
              </w:rPr>
              <w:t>1;Audio Out</w:t>
            </w:r>
            <w:r w:rsidRPr="008B11AB">
              <w:rPr>
                <w:rFonts w:ascii="宋体" w:hAnsi="宋体" w:cs="宋体" w:hint="eastAsia"/>
                <w:szCs w:val="21"/>
              </w:rPr>
              <w:t>≥</w:t>
            </w:r>
            <w:r w:rsidRPr="008B11AB">
              <w:rPr>
                <w:rFonts w:ascii="宋体" w:hAnsi="宋体" w:cs="宋体"/>
                <w:szCs w:val="21"/>
              </w:rPr>
              <w:t>1</w:t>
            </w:r>
            <w:r w:rsidRPr="008B11AB">
              <w:rPr>
                <w:rFonts w:ascii="宋体" w:hAnsi="宋体" w:cs="宋体" w:hint="eastAsia"/>
                <w:szCs w:val="21"/>
              </w:rPr>
              <w:t>；</w:t>
            </w:r>
            <w:r w:rsidRPr="008B11AB">
              <w:rPr>
                <w:rFonts w:ascii="宋体" w:hAnsi="宋体" w:cs="宋体"/>
                <w:szCs w:val="21"/>
              </w:rPr>
              <w:t>RJ45</w:t>
            </w:r>
            <w:r w:rsidRPr="008B11AB">
              <w:rPr>
                <w:rFonts w:ascii="宋体" w:hAnsi="宋体" w:cs="宋体" w:hint="eastAsia"/>
                <w:szCs w:val="21"/>
              </w:rPr>
              <w:t>≥</w:t>
            </w:r>
            <w:r w:rsidRPr="008B11AB">
              <w:rPr>
                <w:rFonts w:ascii="宋体" w:hAnsi="宋体" w:cs="宋体"/>
                <w:szCs w:val="21"/>
              </w:rPr>
              <w:t>1</w:t>
            </w:r>
            <w:r w:rsidRPr="008B11AB">
              <w:rPr>
                <w:rFonts w:ascii="宋体" w:hAnsi="宋体" w:cs="宋体" w:hint="eastAsia"/>
                <w:szCs w:val="21"/>
              </w:rPr>
              <w:t>。</w:t>
            </w:r>
          </w:p>
          <w:p w:rsidR="002774A5" w:rsidRPr="008B11AB" w:rsidRDefault="002774A5" w:rsidP="008B11AB">
            <w:r w:rsidRPr="008B11AB">
              <w:t>12.</w:t>
            </w:r>
            <w:r w:rsidRPr="008B11AB">
              <w:rPr>
                <w:rFonts w:hint="eastAsia"/>
              </w:rPr>
              <w:t>教学软件管理平台，集成多媒体教学功能、电子白板教学功能、投屏互动功能等多种教学软件于一体，在同一界面中显示和应用，易于操作，同时避免了不同软件的兼容性问题和不稳定性。</w:t>
            </w:r>
          </w:p>
          <w:p w:rsidR="002774A5" w:rsidRPr="008B11AB" w:rsidRDefault="002774A5" w:rsidP="008B11AB">
            <w:pPr>
              <w:jc w:val="left"/>
            </w:pPr>
            <w:r w:rsidRPr="008B11AB">
              <w:t>13.</w:t>
            </w:r>
            <w:r w:rsidRPr="008B11AB">
              <w:rPr>
                <w:rFonts w:hint="eastAsia"/>
              </w:rPr>
              <w:t>智能互动黑板具有无线麦克风音频智能对接功能，</w:t>
            </w:r>
            <w:r w:rsidRPr="008B11AB">
              <w:t>2.4G</w:t>
            </w:r>
            <w:r w:rsidRPr="008B11AB">
              <w:rPr>
                <w:rFonts w:hint="eastAsia"/>
              </w:rPr>
              <w:t>稳定传输，在无电脑设备情况下也能链接智能黑板使用，用户可以通过无线麦克风进行扩音授课，音量的自适应调节功能，方便快捷，不得使用附加的音箱来实现，高度集成化。</w:t>
            </w:r>
            <w:r w:rsidRPr="008B11AB">
              <w:t xml:space="preserve">                                                                     14.</w:t>
            </w:r>
            <w:r w:rsidRPr="008B11AB">
              <w:rPr>
                <w:rFonts w:hint="eastAsia"/>
              </w:rPr>
              <w:t>智能互动黑板具有自带无线</w:t>
            </w:r>
            <w:r w:rsidRPr="008B11AB">
              <w:t>AP</w:t>
            </w:r>
            <w:r w:rsidRPr="008B11AB">
              <w:rPr>
                <w:rFonts w:hint="eastAsia"/>
              </w:rPr>
              <w:t>网络共享功能，满足支持不低于</w:t>
            </w:r>
            <w:r w:rsidRPr="008B11AB">
              <w:t>20</w:t>
            </w:r>
            <w:r w:rsidRPr="008B11AB">
              <w:rPr>
                <w:rFonts w:hint="eastAsia"/>
              </w:rPr>
              <w:t>个用户终端在线网络连接，不得附加额外无线</w:t>
            </w:r>
            <w:r w:rsidRPr="008B11AB">
              <w:t>AP</w:t>
            </w:r>
            <w:r w:rsidRPr="008B11AB">
              <w:rPr>
                <w:rFonts w:hint="eastAsia"/>
              </w:rPr>
              <w:t>网络设备或者热点软件来实现</w:t>
            </w:r>
            <w:r w:rsidRPr="008B11AB">
              <w:t>,</w:t>
            </w:r>
            <w:r w:rsidRPr="008B11AB">
              <w:rPr>
                <w:rFonts w:hint="eastAsia"/>
              </w:rPr>
              <w:t>高度集成化</w:t>
            </w:r>
            <w:r w:rsidRPr="008B11AB">
              <w:t xml:space="preserve"> .</w:t>
            </w:r>
          </w:p>
          <w:p w:rsidR="002774A5" w:rsidRPr="008B11AB" w:rsidRDefault="002774A5" w:rsidP="008B11AB">
            <w:r w:rsidRPr="008B11AB">
              <w:t>15.PTT</w:t>
            </w:r>
            <w:r w:rsidRPr="008B11AB">
              <w:rPr>
                <w:rFonts w:hint="eastAsia"/>
              </w:rPr>
              <w:t>播放模式下仍然可以在不改变播放模式的情况下可以调出导航栏，方便老师在授课时对于之前内容可以做到任意查找回放。</w:t>
            </w:r>
          </w:p>
          <w:p w:rsidR="002774A5" w:rsidRPr="008B11AB" w:rsidRDefault="002774A5" w:rsidP="008B11AB">
            <w:r w:rsidRPr="008B11AB">
              <w:t>16.</w:t>
            </w:r>
            <w:r w:rsidRPr="008B11AB">
              <w:rPr>
                <w:rFonts w:hint="eastAsia"/>
              </w:rPr>
              <w:t>为保证产品质量、供货进度及将来便利维护，要求互动黑板</w:t>
            </w:r>
            <w:r w:rsidRPr="008B11AB">
              <w:t>CCC</w:t>
            </w:r>
            <w:r w:rsidRPr="008B11AB">
              <w:rPr>
                <w:rFonts w:hint="eastAsia"/>
              </w:rPr>
              <w:t>证书的申请人、制造商、生产厂为同一企业。（提供复印件原件备查）。</w:t>
            </w:r>
          </w:p>
          <w:p w:rsidR="002774A5" w:rsidRPr="008B11AB" w:rsidRDefault="002774A5" w:rsidP="008B11AB">
            <w:r w:rsidRPr="008B11AB">
              <w:t>17.</w:t>
            </w:r>
            <w:r w:rsidRPr="008B11AB">
              <w:rPr>
                <w:rFonts w:hint="eastAsia"/>
              </w:rPr>
              <w:t>为保证产品的稳定性，并能实现与互动黑板无缝对接，以及方便后期维护，要求快拍仪与黑板为同一品牌（提供</w:t>
            </w:r>
            <w:r w:rsidRPr="008B11AB">
              <w:t>3C</w:t>
            </w:r>
            <w:r w:rsidRPr="008B11AB">
              <w:rPr>
                <w:rFonts w:hint="eastAsia"/>
              </w:rPr>
              <w:t>认证证书）</w:t>
            </w:r>
          </w:p>
          <w:p w:rsidR="002774A5" w:rsidRPr="008B11AB" w:rsidRDefault="002774A5" w:rsidP="008B11AB">
            <w:r w:rsidRPr="008B11AB">
              <w:t>18.</w:t>
            </w:r>
            <w:r w:rsidRPr="008B11AB">
              <w:rPr>
                <w:rFonts w:hint="eastAsia"/>
              </w:rPr>
              <w:t>服务：原厂三年上门、三年质保，投标人必须承诺：中标后签订合同前，提供原厂三年售后服务书原件。</w:t>
            </w:r>
            <w:r w:rsidRPr="008B11AB">
              <w:t xml:space="preserve">  </w:t>
            </w:r>
          </w:p>
        </w:tc>
        <w:tc>
          <w:tcPr>
            <w:tcW w:w="736" w:type="dxa"/>
            <w:vAlign w:val="center"/>
          </w:tcPr>
          <w:p w:rsidR="002774A5" w:rsidRPr="00AA0534" w:rsidRDefault="002774A5" w:rsidP="008B11AB">
            <w:pPr>
              <w:jc w:val="center"/>
              <w:rPr>
                <w:color w:val="000000"/>
              </w:rPr>
            </w:pPr>
            <w:r w:rsidRPr="00AA0534">
              <w:rPr>
                <w:color w:val="000000"/>
              </w:rPr>
              <w:t>14</w:t>
            </w:r>
          </w:p>
        </w:tc>
        <w:tc>
          <w:tcPr>
            <w:tcW w:w="1186" w:type="dxa"/>
            <w:gridSpan w:val="2"/>
            <w:vAlign w:val="center"/>
          </w:tcPr>
          <w:p w:rsidR="002774A5" w:rsidRPr="008B11AB" w:rsidRDefault="002774A5" w:rsidP="008B11AB">
            <w:pPr>
              <w:jc w:val="center"/>
            </w:pPr>
            <w:r w:rsidRPr="008B11AB">
              <w:rPr>
                <w:rFonts w:hint="eastAsia"/>
              </w:rPr>
              <w:t>鸿合、天景山、欧帝</w:t>
            </w:r>
          </w:p>
        </w:tc>
      </w:tr>
      <w:tr w:rsidR="002774A5" w:rsidRPr="008B11AB" w:rsidTr="00AA0534">
        <w:trPr>
          <w:trHeight w:val="594"/>
        </w:trPr>
        <w:tc>
          <w:tcPr>
            <w:tcW w:w="562" w:type="dxa"/>
            <w:vAlign w:val="center"/>
          </w:tcPr>
          <w:p w:rsidR="002774A5" w:rsidRPr="008B11AB" w:rsidRDefault="002774A5" w:rsidP="008B11AB">
            <w:pPr>
              <w:jc w:val="center"/>
            </w:pPr>
          </w:p>
        </w:tc>
        <w:tc>
          <w:tcPr>
            <w:tcW w:w="1276" w:type="dxa"/>
            <w:vAlign w:val="center"/>
          </w:tcPr>
          <w:p w:rsidR="002774A5" w:rsidRPr="008B11AB" w:rsidRDefault="002774A5" w:rsidP="008B11AB">
            <w:pPr>
              <w:jc w:val="center"/>
            </w:pPr>
          </w:p>
        </w:tc>
        <w:tc>
          <w:tcPr>
            <w:tcW w:w="5528" w:type="dxa"/>
            <w:vAlign w:val="center"/>
          </w:tcPr>
          <w:p w:rsidR="002774A5" w:rsidRPr="008B11AB" w:rsidRDefault="002774A5" w:rsidP="008B11AB">
            <w:pPr>
              <w:jc w:val="center"/>
            </w:pPr>
          </w:p>
        </w:tc>
        <w:tc>
          <w:tcPr>
            <w:tcW w:w="736" w:type="dxa"/>
            <w:vAlign w:val="center"/>
          </w:tcPr>
          <w:p w:rsidR="002774A5" w:rsidRPr="008B11AB" w:rsidRDefault="002774A5" w:rsidP="008B11AB">
            <w:pPr>
              <w:jc w:val="center"/>
            </w:pPr>
          </w:p>
        </w:tc>
        <w:tc>
          <w:tcPr>
            <w:tcW w:w="905" w:type="dxa"/>
            <w:vAlign w:val="center"/>
          </w:tcPr>
          <w:p w:rsidR="002774A5" w:rsidRPr="008B11AB" w:rsidRDefault="002774A5" w:rsidP="008B11AB">
            <w:pPr>
              <w:jc w:val="center"/>
            </w:pPr>
          </w:p>
        </w:tc>
        <w:tc>
          <w:tcPr>
            <w:tcW w:w="281" w:type="dxa"/>
            <w:vAlign w:val="center"/>
          </w:tcPr>
          <w:p w:rsidR="002774A5" w:rsidRPr="008B11AB" w:rsidRDefault="002774A5" w:rsidP="008B11AB">
            <w:pPr>
              <w:jc w:val="center"/>
            </w:pPr>
          </w:p>
        </w:tc>
      </w:tr>
    </w:tbl>
    <w:p w:rsidR="002774A5" w:rsidRDefault="002774A5"/>
    <w:sectPr w:rsidR="002774A5" w:rsidSect="004D4A1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008C"/>
    <w:rsid w:val="001251EA"/>
    <w:rsid w:val="0025008C"/>
    <w:rsid w:val="002774A5"/>
    <w:rsid w:val="00431CE8"/>
    <w:rsid w:val="00476050"/>
    <w:rsid w:val="004D4A10"/>
    <w:rsid w:val="0067622B"/>
    <w:rsid w:val="00884AC4"/>
    <w:rsid w:val="008B11AB"/>
    <w:rsid w:val="00AA0534"/>
    <w:rsid w:val="00E77775"/>
    <w:rsid w:val="00F57DDD"/>
    <w:rsid w:val="0D0C2126"/>
    <w:rsid w:val="3D0B2E6A"/>
    <w:rsid w:val="715E55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A10"/>
    <w:pPr>
      <w:widowControl w:val="0"/>
      <w:jc w:val="both"/>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D4A10"/>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236</Words>
  <Characters>1351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5</cp:revision>
  <dcterms:created xsi:type="dcterms:W3CDTF">2018-06-28T00:29:00Z</dcterms:created>
  <dcterms:modified xsi:type="dcterms:W3CDTF">2018-06-28T07:44:00Z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