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D15" w:rsidRDefault="00BB162A" w:rsidP="00522429">
      <w:pPr>
        <w:tabs>
          <w:tab w:val="left" w:pos="420"/>
        </w:tabs>
        <w:spacing w:line="700" w:lineRule="exact"/>
        <w:jc w:val="center"/>
        <w:rPr>
          <w:rFonts w:ascii="宋体" w:hAnsi="宋体"/>
          <w:b/>
          <w:sz w:val="48"/>
          <w:szCs w:val="48"/>
        </w:rPr>
      </w:pPr>
      <w:r>
        <w:rPr>
          <w:rFonts w:ascii="宋体" w:hAnsi="宋体" w:hint="eastAsia"/>
          <w:b/>
          <w:sz w:val="48"/>
          <w:szCs w:val="48"/>
        </w:rPr>
        <w:t>屯溪现代实验学校3#教辅楼智能黑板</w:t>
      </w:r>
      <w:r w:rsidRPr="009814FA">
        <w:rPr>
          <w:rFonts w:ascii="宋体" w:hAnsi="宋体" w:hint="eastAsia"/>
          <w:b/>
          <w:sz w:val="48"/>
          <w:szCs w:val="48"/>
        </w:rPr>
        <w:t>采购项目</w:t>
      </w:r>
      <w:r w:rsidR="00522429" w:rsidRPr="00522429">
        <w:rPr>
          <w:rFonts w:ascii="宋体" w:hAnsi="宋体" w:hint="eastAsia"/>
          <w:b/>
          <w:sz w:val="48"/>
          <w:szCs w:val="48"/>
        </w:rPr>
        <w:t>采购需求</w:t>
      </w:r>
    </w:p>
    <w:p w:rsidR="00BB162A" w:rsidRDefault="00BB162A" w:rsidP="00522429">
      <w:pPr>
        <w:tabs>
          <w:tab w:val="left" w:pos="420"/>
        </w:tabs>
        <w:spacing w:line="700" w:lineRule="exact"/>
        <w:jc w:val="center"/>
        <w:rPr>
          <w:rFonts w:ascii="宋体" w:hAnsi="宋体"/>
          <w:b/>
          <w:sz w:val="48"/>
          <w:szCs w:val="48"/>
        </w:rPr>
      </w:pPr>
    </w:p>
    <w:p w:rsidR="00BB162A" w:rsidRDefault="00BB162A" w:rsidP="00BB162A">
      <w:pPr>
        <w:pStyle w:val="a5"/>
        <w:jc w:val="left"/>
        <w:rPr>
          <w:rStyle w:val="apple-converted-space"/>
          <w:rFonts w:ascii="宋体" w:cs="宋体"/>
          <w:sz w:val="30"/>
          <w:szCs w:val="30"/>
          <w:shd w:val="clear" w:color="auto" w:fill="FFFFFF"/>
        </w:rPr>
      </w:pPr>
      <w:bookmarkStart w:id="0" w:name="_Toc6562216"/>
      <w:r>
        <w:rPr>
          <w:rStyle w:val="apple-converted-space"/>
          <w:rFonts w:ascii="宋体" w:cs="宋体" w:hint="eastAsia"/>
          <w:sz w:val="30"/>
          <w:szCs w:val="30"/>
          <w:shd w:val="clear" w:color="auto" w:fill="FFFFFF"/>
        </w:rPr>
        <w:t>一、技术参数配置要求</w:t>
      </w:r>
      <w:bookmarkEnd w:id="0"/>
    </w:p>
    <w:tbl>
      <w:tblPr>
        <w:tblW w:w="9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709"/>
        <w:gridCol w:w="7796"/>
        <w:gridCol w:w="390"/>
        <w:gridCol w:w="426"/>
      </w:tblGrid>
      <w:tr w:rsidR="00BB162A" w:rsidRPr="00184385" w:rsidTr="00CF0590">
        <w:trPr>
          <w:trHeight w:val="470"/>
          <w:jc w:val="center"/>
        </w:trPr>
        <w:tc>
          <w:tcPr>
            <w:tcW w:w="425" w:type="dxa"/>
            <w:vAlign w:val="center"/>
          </w:tcPr>
          <w:p w:rsidR="00BB162A" w:rsidRPr="00184385" w:rsidRDefault="00BB162A" w:rsidP="00CF0590">
            <w:pPr>
              <w:rPr>
                <w:rFonts w:ascii="宋体" w:hAnsi="宋体"/>
                <w:b/>
                <w:szCs w:val="21"/>
              </w:rPr>
            </w:pPr>
            <w:r w:rsidRPr="00184385">
              <w:rPr>
                <w:rFonts w:ascii="宋体" w:hAnsi="宋体" w:hint="eastAsia"/>
                <w:b/>
                <w:szCs w:val="21"/>
              </w:rPr>
              <w:t>序号</w:t>
            </w:r>
          </w:p>
        </w:tc>
        <w:tc>
          <w:tcPr>
            <w:tcW w:w="709" w:type="dxa"/>
            <w:vAlign w:val="center"/>
          </w:tcPr>
          <w:p w:rsidR="00BB162A" w:rsidRPr="00184385" w:rsidRDefault="00BB162A" w:rsidP="00CF0590">
            <w:pPr>
              <w:rPr>
                <w:rFonts w:ascii="宋体" w:hAnsi="宋体"/>
                <w:b/>
                <w:szCs w:val="21"/>
              </w:rPr>
            </w:pPr>
            <w:r w:rsidRPr="00184385">
              <w:rPr>
                <w:rFonts w:ascii="宋体" w:hAnsi="宋体" w:hint="eastAsia"/>
                <w:b/>
                <w:szCs w:val="21"/>
              </w:rPr>
              <w:t>名称</w:t>
            </w:r>
          </w:p>
        </w:tc>
        <w:tc>
          <w:tcPr>
            <w:tcW w:w="7796" w:type="dxa"/>
            <w:vAlign w:val="center"/>
          </w:tcPr>
          <w:p w:rsidR="00BB162A" w:rsidRPr="00184385" w:rsidRDefault="00BB162A" w:rsidP="00CF0590">
            <w:pPr>
              <w:rPr>
                <w:rFonts w:ascii="宋体" w:hAnsi="宋体"/>
                <w:b/>
                <w:szCs w:val="21"/>
              </w:rPr>
            </w:pPr>
            <w:r w:rsidRPr="00184385">
              <w:rPr>
                <w:rFonts w:ascii="宋体" w:hAnsi="宋体" w:hint="eastAsia"/>
                <w:b/>
                <w:szCs w:val="21"/>
              </w:rPr>
              <w:t>技术参数</w:t>
            </w:r>
          </w:p>
        </w:tc>
        <w:tc>
          <w:tcPr>
            <w:tcW w:w="390" w:type="dxa"/>
            <w:vAlign w:val="center"/>
          </w:tcPr>
          <w:p w:rsidR="00BB162A" w:rsidRPr="00184385" w:rsidRDefault="00BB162A" w:rsidP="00CF0590">
            <w:pPr>
              <w:rPr>
                <w:rFonts w:ascii="宋体" w:hAnsi="宋体"/>
                <w:b/>
                <w:szCs w:val="21"/>
              </w:rPr>
            </w:pPr>
            <w:r w:rsidRPr="00184385">
              <w:rPr>
                <w:rFonts w:ascii="宋体" w:hAnsi="宋体" w:hint="eastAsia"/>
                <w:b/>
                <w:szCs w:val="21"/>
              </w:rPr>
              <w:t>数量</w:t>
            </w:r>
          </w:p>
        </w:tc>
        <w:tc>
          <w:tcPr>
            <w:tcW w:w="426" w:type="dxa"/>
            <w:vAlign w:val="center"/>
          </w:tcPr>
          <w:p w:rsidR="00BB162A" w:rsidRPr="00184385" w:rsidRDefault="00BB162A" w:rsidP="00CF0590">
            <w:pPr>
              <w:rPr>
                <w:rFonts w:ascii="宋体" w:hAnsi="宋体"/>
                <w:b/>
                <w:szCs w:val="21"/>
              </w:rPr>
            </w:pPr>
            <w:r w:rsidRPr="00184385">
              <w:rPr>
                <w:rFonts w:ascii="宋体" w:hAnsi="宋体" w:hint="eastAsia"/>
                <w:b/>
                <w:szCs w:val="21"/>
              </w:rPr>
              <w:t>单位</w:t>
            </w:r>
          </w:p>
        </w:tc>
      </w:tr>
      <w:tr w:rsidR="00BB162A" w:rsidRPr="00184385" w:rsidTr="00CF0590">
        <w:trPr>
          <w:trHeight w:val="20"/>
          <w:jc w:val="center"/>
        </w:trPr>
        <w:tc>
          <w:tcPr>
            <w:tcW w:w="425" w:type="dxa"/>
            <w:vAlign w:val="center"/>
          </w:tcPr>
          <w:p w:rsidR="00BB162A" w:rsidRPr="00184385" w:rsidRDefault="00BB162A" w:rsidP="00CF0590">
            <w:pPr>
              <w:widowControl/>
              <w:spacing w:line="400" w:lineRule="exact"/>
              <w:textAlignment w:val="center"/>
              <w:rPr>
                <w:rFonts w:ascii="宋体" w:hAnsi="宋体" w:cs="宋体"/>
                <w:szCs w:val="21"/>
              </w:rPr>
            </w:pPr>
            <w:r w:rsidRPr="00184385">
              <w:rPr>
                <w:rFonts w:ascii="宋体" w:hAnsi="宋体" w:cs="宋体" w:hint="eastAsia"/>
                <w:szCs w:val="21"/>
              </w:rPr>
              <w:t>1</w:t>
            </w:r>
          </w:p>
        </w:tc>
        <w:tc>
          <w:tcPr>
            <w:tcW w:w="709" w:type="dxa"/>
            <w:vAlign w:val="center"/>
          </w:tcPr>
          <w:p w:rsidR="00BB162A" w:rsidRPr="004208EC" w:rsidRDefault="00BB162A" w:rsidP="00CF0590">
            <w:pPr>
              <w:autoSpaceDN w:val="0"/>
              <w:adjustRightInd w:val="0"/>
              <w:snapToGrid w:val="0"/>
              <w:rPr>
                <w:rFonts w:asciiTheme="minorEastAsia" w:eastAsiaTheme="minorEastAsia" w:hAnsiTheme="minorEastAsia"/>
                <w:szCs w:val="21"/>
              </w:rPr>
            </w:pPr>
            <w:r w:rsidRPr="004208EC">
              <w:rPr>
                <w:rFonts w:asciiTheme="minorEastAsia" w:eastAsiaTheme="minorEastAsia" w:hAnsiTheme="minorEastAsia" w:hint="eastAsia"/>
                <w:szCs w:val="21"/>
              </w:rPr>
              <w:t>智能黑板</w:t>
            </w:r>
          </w:p>
          <w:p w:rsidR="00BB162A" w:rsidRPr="004208EC" w:rsidRDefault="00BB162A" w:rsidP="00CF0590">
            <w:pPr>
              <w:autoSpaceDN w:val="0"/>
              <w:adjustRightInd w:val="0"/>
              <w:snapToGrid w:val="0"/>
              <w:rPr>
                <w:rFonts w:asciiTheme="minorEastAsia" w:eastAsiaTheme="minorEastAsia" w:hAnsiTheme="minorEastAsia"/>
                <w:szCs w:val="21"/>
              </w:rPr>
            </w:pPr>
            <w:r w:rsidRPr="004208EC">
              <w:rPr>
                <w:rFonts w:asciiTheme="minorEastAsia" w:eastAsiaTheme="minorEastAsia" w:hAnsiTheme="minorEastAsia" w:hint="eastAsia"/>
                <w:szCs w:val="21"/>
              </w:rPr>
              <w:t>（含畅言交互助手）</w:t>
            </w:r>
          </w:p>
        </w:tc>
        <w:tc>
          <w:tcPr>
            <w:tcW w:w="7796" w:type="dxa"/>
            <w:vAlign w:val="center"/>
          </w:tcPr>
          <w:p w:rsidR="00BB162A" w:rsidRPr="004208EC" w:rsidRDefault="00BB162A" w:rsidP="00CF0590">
            <w:pPr>
              <w:rPr>
                <w:rFonts w:asciiTheme="minorEastAsia" w:eastAsiaTheme="minorEastAsia" w:hAnsiTheme="minorEastAsia"/>
                <w:b/>
                <w:szCs w:val="21"/>
              </w:rPr>
            </w:pPr>
            <w:r w:rsidRPr="004208EC">
              <w:rPr>
                <w:rFonts w:asciiTheme="minorEastAsia" w:eastAsiaTheme="minorEastAsia" w:hAnsiTheme="minorEastAsia" w:hint="eastAsia"/>
                <w:b/>
                <w:szCs w:val="21"/>
              </w:rPr>
              <w:t>一、整体性能参数：</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1、智能黑板正面是拼接而成的平面黑板，具备普通黑板的功用，支持水笔、普通粉笔、无尘粉笔等多种书写方式。整个黑板无推拉式结构，可实现整块黑板统一屏幕书写。</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★2、产品整体尺寸：长≥4000mm 、高≥1250mm 、厚≤51mm。液晶屏尺寸86吋，显示比例：16:9，分辨率3840X2160，UHD超高清。亮度≥500cd/㎡。</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★3、</w:t>
            </w:r>
            <w:r w:rsidRPr="004208EC">
              <w:rPr>
                <w:rFonts w:asciiTheme="minorEastAsia" w:eastAsiaTheme="minorEastAsia" w:hAnsiTheme="minorEastAsia" w:cs="Arial"/>
                <w:szCs w:val="21"/>
              </w:rPr>
              <w:t>产品采用国内最先进的投射式电容触控技术，手指轻触式多点互动体验；多点书写技术:能在 Windows 自带画图软件中实现多点书写；触摸屏满足连接 Windows 操作系统（Win 7、Win8）的电脑外部设备时正常无障碍使用。触摸有效识别≤5毫米</w:t>
            </w:r>
            <w:r w:rsidRPr="004208EC">
              <w:rPr>
                <w:rFonts w:asciiTheme="minorEastAsia" w:eastAsiaTheme="minorEastAsia" w:hAnsiTheme="minorEastAsia" w:cs="Arial" w:hint="eastAsia"/>
                <w:szCs w:val="21"/>
              </w:rPr>
              <w:t>，</w:t>
            </w:r>
            <w:r w:rsidRPr="004208EC">
              <w:rPr>
                <w:rFonts w:asciiTheme="minorEastAsia" w:eastAsiaTheme="minorEastAsia" w:hAnsiTheme="minorEastAsia" w:hint="eastAsia"/>
                <w:szCs w:val="21"/>
              </w:rPr>
              <w:t>触控响应时间≤6ms。</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★4、采用最新全贴合技术，智能黑板的书写面与液晶显示屏的显示面之间距离≤5mm，确保宽视角，保证教室前排二侧学生清晰观看。。</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5、电脑采用OPS插拔式架构，处理器：IntelCorei5；内存：4G；硬盘：128G-SSD 固态硬盘；内置WiFi：IEEE 802.11n 标准，保证足够的信号强度；内置网卡：10M/100M/1000M。电脑支持硬件一键还原（通过电脑按键来实现一键还原），更加安全高效的保护电脑。</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6、支持双系统：Windows、Android双系统，当其中一个系统出现异常时，可切换至第二系统，保证教学不受影响。</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★7、抽拉盒设计：无需取下整机，无需掀开侧板，通过抽拉，即可拆卸主电路板、电源板、恒流板，OPS电脑单元等，便于快速维护和升级。</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8、智能黑板屏幕开关、电脑开关、节能待机键三合一，开关机时无需单独操作电脑，黑屏节能状态下，经手势动作即可重新点亮屏幕，操作便捷。支持五指黑屏并唤醒，防止误操作。黑屏节能后功率降低80%以上。</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9、产品支持手势滑动方式选择、遥控器选择、物理按键选择三种切换不同信号源的方式，方便、高效。</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10、中控菜单触摸操作：在任意信号通道下，通过屏幕触摸或前置物理快捷按键调出中控菜单实现屏幕背光调节、通道切换、图像模式、亮度、声音、对比度调节。</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11、全通道批注：在无PC状态下，可通过触摸调出快捷菜单，实现任意通道书写、擦除、返回等功能，并且可以实现截屏，并把截屏图片保存到U盘中。</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12、屏幕下移功能：为了适应不同身高条件操作人员对黑板实际操作的需求，在不采用任何物理升降结构的前提下，可实现液晶屏显示窗口下移，并可以进行正常使用触摸，方便老师操作。</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lastRenderedPageBreak/>
              <w:t>★13、U盘权限开机功能：产品使用权限开机，利用U盘加密功能。教师通过U盘进行开机。</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★14、智慧黑板产品的遥控器具有遥控器、鼠标功能（启动鼠标功能，遥控器起到鼠标作用）、键盘功能（开启键盘功能，当</w:t>
            </w:r>
            <w:r w:rsidRPr="004208EC">
              <w:rPr>
                <w:rFonts w:asciiTheme="minorEastAsia" w:eastAsiaTheme="minorEastAsia" w:hAnsiTheme="minorEastAsia"/>
                <w:szCs w:val="21"/>
              </w:rPr>
              <w:t>windows</w:t>
            </w:r>
            <w:r w:rsidRPr="004208EC">
              <w:rPr>
                <w:rFonts w:asciiTheme="minorEastAsia" w:eastAsiaTheme="minorEastAsia" w:hAnsiTheme="minorEastAsia" w:hint="eastAsia"/>
                <w:szCs w:val="21"/>
              </w:rPr>
              <w:t>系统出现问题、需要在安全模式或者</w:t>
            </w:r>
            <w:r w:rsidRPr="004208EC">
              <w:rPr>
                <w:rFonts w:asciiTheme="minorEastAsia" w:eastAsiaTheme="minorEastAsia" w:hAnsiTheme="minorEastAsia"/>
                <w:szCs w:val="21"/>
              </w:rPr>
              <w:t>DOS</w:t>
            </w:r>
            <w:r w:rsidRPr="004208EC">
              <w:rPr>
                <w:rFonts w:asciiTheme="minorEastAsia" w:eastAsiaTheme="minorEastAsia" w:hAnsiTheme="minorEastAsia" w:hint="eastAsia"/>
                <w:szCs w:val="21"/>
              </w:rPr>
              <w:t>模式下维修，此事黑板触摸不起作用，遥控器可代替键盘协助系统修复）</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★15、智能互动黑板具有自带无线</w:t>
            </w:r>
            <w:r w:rsidRPr="004208EC">
              <w:rPr>
                <w:rFonts w:asciiTheme="minorEastAsia" w:eastAsiaTheme="minorEastAsia" w:hAnsiTheme="minorEastAsia"/>
                <w:szCs w:val="21"/>
              </w:rPr>
              <w:t>AP</w:t>
            </w:r>
            <w:r w:rsidRPr="004208EC">
              <w:rPr>
                <w:rFonts w:asciiTheme="minorEastAsia" w:eastAsiaTheme="minorEastAsia" w:hAnsiTheme="minorEastAsia" w:hint="eastAsia"/>
                <w:szCs w:val="21"/>
              </w:rPr>
              <w:t>网络共享功能，满足支持不低于</w:t>
            </w:r>
            <w:r w:rsidRPr="004208EC">
              <w:rPr>
                <w:rFonts w:asciiTheme="minorEastAsia" w:eastAsiaTheme="minorEastAsia" w:hAnsiTheme="minorEastAsia"/>
                <w:szCs w:val="21"/>
              </w:rPr>
              <w:t>20</w:t>
            </w:r>
            <w:r w:rsidRPr="004208EC">
              <w:rPr>
                <w:rFonts w:asciiTheme="minorEastAsia" w:eastAsiaTheme="minorEastAsia" w:hAnsiTheme="minorEastAsia" w:hint="eastAsia"/>
                <w:szCs w:val="21"/>
              </w:rPr>
              <w:t>个用户终端在线网络连接，不得附加额外无线</w:t>
            </w:r>
            <w:r w:rsidRPr="004208EC">
              <w:rPr>
                <w:rFonts w:asciiTheme="minorEastAsia" w:eastAsiaTheme="minorEastAsia" w:hAnsiTheme="minorEastAsia"/>
                <w:szCs w:val="21"/>
              </w:rPr>
              <w:t>AP</w:t>
            </w:r>
            <w:r w:rsidRPr="004208EC">
              <w:rPr>
                <w:rFonts w:asciiTheme="minorEastAsia" w:eastAsiaTheme="minorEastAsia" w:hAnsiTheme="minorEastAsia" w:hint="eastAsia"/>
                <w:szCs w:val="21"/>
              </w:rPr>
              <w:t>网络设备或者热点软件来实现，高度集成化。</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★16、为了方便用户黑板具有前置3.0USB和HDMI接口，并具备二个前置15W喇叭。</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★17、产品具备防雷抗静电功能</w:t>
            </w:r>
          </w:p>
          <w:p w:rsidR="00BB162A" w:rsidRPr="004208EC" w:rsidRDefault="00BB162A" w:rsidP="00CF0590">
            <w:pPr>
              <w:widowControl/>
              <w:numPr>
                <w:ilvl w:val="0"/>
                <w:numId w:val="1"/>
              </w:numPr>
              <w:jc w:val="left"/>
              <w:rPr>
                <w:rFonts w:asciiTheme="minorEastAsia" w:eastAsiaTheme="minorEastAsia" w:hAnsiTheme="minorEastAsia"/>
                <w:b/>
                <w:bCs/>
                <w:szCs w:val="21"/>
              </w:rPr>
            </w:pPr>
            <w:r w:rsidRPr="004208EC">
              <w:rPr>
                <w:rFonts w:asciiTheme="minorEastAsia" w:eastAsiaTheme="minorEastAsia" w:hAnsiTheme="minorEastAsia" w:hint="eastAsia"/>
                <w:b/>
                <w:bCs/>
                <w:szCs w:val="21"/>
              </w:rPr>
              <w:t>配套白板软件功能：</w:t>
            </w:r>
          </w:p>
          <w:p w:rsidR="00BB162A" w:rsidRPr="004208EC" w:rsidRDefault="00BB162A" w:rsidP="00CF0590">
            <w:pPr>
              <w:widowControl/>
              <w:numPr>
                <w:ilvl w:val="0"/>
                <w:numId w:val="2"/>
              </w:numPr>
              <w:jc w:val="left"/>
              <w:rPr>
                <w:rFonts w:asciiTheme="minorEastAsia" w:eastAsiaTheme="minorEastAsia" w:hAnsiTheme="minorEastAsia"/>
                <w:bCs/>
                <w:szCs w:val="21"/>
              </w:rPr>
            </w:pPr>
            <w:bookmarkStart w:id="1" w:name="_GoBack"/>
            <w:bookmarkEnd w:id="1"/>
            <w:r w:rsidRPr="004208EC">
              <w:rPr>
                <w:rFonts w:asciiTheme="minorEastAsia" w:eastAsiaTheme="minorEastAsia" w:hAnsiTheme="minorEastAsia" w:hint="eastAsia"/>
                <w:bCs/>
                <w:szCs w:val="21"/>
              </w:rPr>
              <w:t>实现多人同时书写；</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2. 自定义界面，可拖放常用工具到快捷栏，也可以创建用户名保存界面设置；</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3. 有外部工具扩展栏，方便添加其他应用到本软件中使用；</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4. 课前备课功能，支持在其他计算机上备课后导入到本地计算机演示；</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5. 智能绘图，根据笔迹快速绘制生成图形，如：直线、圆形等；</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6. 刮奖刷组合工具，可以覆盖任何需隐藏的元素，需要时刮开；</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7. Office文档批注，并且批注内容能以原文档格式保存；</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8. 能导入外部office文件，转换为专用格式文件；</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9. 支持手写文字识别，并能识别整句文字，任何手写字体可转换为标准字体；</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10. 多媒体文件插入，支持avi/wmv/flv/3gpp/mp4/asf/dat/swf等多种格式的视频播放；</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11. 语音朗读，可以阅读文本内容，对中文汉字拼音标注，能识别英语单词发音；</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12. 能提供包括：人教版、沪教版、浙教版、粤教版、苏教牛津版、语文S版、北京版、人教新课标语文A版、湘教版教科版、长春版、鄂教版、北师大版、西师大版、苏教版沪教(六年制)冀教版、鲁教版等至少19种版本教学资源；</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13. 童锁功能，一键锁定屏幕控制，防止误操作或学生误碰；</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14. 远程课堂功能，结合学生客户端，可实现远程在线教育，可实现邀请学生发言和远程演示等功能；</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15. 支持多国语言，至少提供25种语言版本；</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16. 一键节能，通过触控节能开关，随时可以实现关闭或唤醒屏幕功能；</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17. 汉字笔画，可演示汉字笔画顺序，并可添加文字或自定义书写顺序；</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18. 仿真实验室，便捷的组建模拟实验环境，包含物理、化学科目中常用的实验仪器素材；</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19. 单个元素或整个页面皆可添加至少15种或以上动画特效，包括：渐隐、雨滴、扫描、百叶窗、扩散等</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20. 快捷拖拽元素，在一个页面中的元素可以快速拖拽复制到其他页面中；</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21. 数学学科工具，包含：数学公式自定义、函数曲线等，能完成多元方程的计算，并演示函数曲线的变化过程；</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22. 魔术笔:可进行批注,批注内容会逐渐变淡消失,不需要另外擦除;当画圆时可自动识别成聚光灯功能;当画方形时会自动识别成放大镜功能；</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23. 录制：有自动录像功能，所有板书书写过程、物件移动过程,可随时回放。可将教学中的屏幕显示过程自动进行录制回放，保存和调用；</w:t>
            </w:r>
          </w:p>
          <w:p w:rsidR="00BB162A" w:rsidRPr="004208EC" w:rsidRDefault="00BB162A" w:rsidP="00CF0590">
            <w:pPr>
              <w:rPr>
                <w:rFonts w:asciiTheme="minorEastAsia" w:eastAsiaTheme="minorEastAsia" w:hAnsiTheme="minorEastAsia"/>
                <w:bCs/>
                <w:szCs w:val="21"/>
              </w:rPr>
            </w:pPr>
            <w:r w:rsidRPr="004208EC">
              <w:rPr>
                <w:rFonts w:asciiTheme="minorEastAsia" w:eastAsiaTheme="minorEastAsia" w:hAnsiTheme="minorEastAsia" w:hint="eastAsia"/>
                <w:bCs/>
                <w:szCs w:val="21"/>
              </w:rPr>
              <w:t>24. 文件圆环，将任意图片或文档整合至可滚动的圆环中，支持拖出和放回，并可以进行批注。</w:t>
            </w:r>
          </w:p>
          <w:p w:rsidR="00BB162A" w:rsidRPr="004208EC" w:rsidRDefault="00BB162A" w:rsidP="00CF0590">
            <w:pPr>
              <w:rPr>
                <w:rFonts w:asciiTheme="minorEastAsia" w:eastAsiaTheme="minorEastAsia" w:hAnsiTheme="minorEastAsia"/>
                <w:b/>
                <w:szCs w:val="21"/>
              </w:rPr>
            </w:pPr>
            <w:r w:rsidRPr="004208EC">
              <w:rPr>
                <w:rFonts w:asciiTheme="minorEastAsia" w:eastAsiaTheme="minorEastAsia" w:hAnsiTheme="minorEastAsia" w:hint="eastAsia"/>
                <w:b/>
                <w:szCs w:val="21"/>
              </w:rPr>
              <w:lastRenderedPageBreak/>
              <w:t>三、移动授课系统：</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szCs w:val="21"/>
              </w:rPr>
              <w:t>1</w:t>
            </w:r>
            <w:r w:rsidRPr="004208EC">
              <w:rPr>
                <w:rFonts w:asciiTheme="minorEastAsia" w:eastAsiaTheme="minorEastAsia" w:hAnsiTheme="minorEastAsia" w:hint="eastAsia"/>
                <w:szCs w:val="21"/>
              </w:rPr>
              <w:t>、支持</w:t>
            </w:r>
            <w:r w:rsidRPr="004208EC">
              <w:rPr>
                <w:rFonts w:asciiTheme="minorEastAsia" w:eastAsiaTheme="minorEastAsia" w:hAnsiTheme="minorEastAsia"/>
                <w:szCs w:val="21"/>
              </w:rPr>
              <w:t xml:space="preserve">Android </w:t>
            </w:r>
            <w:r w:rsidRPr="004208EC">
              <w:rPr>
                <w:rFonts w:asciiTheme="minorEastAsia" w:eastAsiaTheme="minorEastAsia" w:hAnsiTheme="minorEastAsia" w:hint="eastAsia"/>
                <w:szCs w:val="21"/>
              </w:rPr>
              <w:t>及IOS系统。</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szCs w:val="21"/>
              </w:rPr>
              <w:t>2</w:t>
            </w:r>
            <w:r w:rsidRPr="004208EC">
              <w:rPr>
                <w:rFonts w:asciiTheme="minorEastAsia" w:eastAsiaTheme="minorEastAsia" w:hAnsiTheme="minorEastAsia" w:hint="eastAsia"/>
                <w:szCs w:val="21"/>
              </w:rPr>
              <w:t>、可与智能黑板实现无线连接。</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szCs w:val="21"/>
              </w:rPr>
              <w:t>3</w:t>
            </w:r>
            <w:r w:rsidRPr="004208EC">
              <w:rPr>
                <w:rFonts w:asciiTheme="minorEastAsia" w:eastAsiaTheme="minorEastAsia" w:hAnsiTheme="minorEastAsia" w:hint="eastAsia"/>
                <w:szCs w:val="21"/>
              </w:rPr>
              <w:t>、具备服务端生成热点功能，在没有路由器的情况下，可通过服务端生成局域网热点供外部终端进行无线连接，并支持二维码拍照自动连接服务器功能，无需手动设置网络。</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4、支持模拟笔记本电脑触摸板功能，能够对智能黑板进行远程控制。</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5、支持多种手持终端的手势识别，包括单指点击、双指缩放、双指滚轮、三指漫游。</w:t>
            </w:r>
          </w:p>
          <w:p w:rsidR="00BB162A" w:rsidRPr="004208EC" w:rsidRDefault="00BB162A" w:rsidP="00CF0590">
            <w:pPr>
              <w:rPr>
                <w:rFonts w:asciiTheme="minorEastAsia" w:eastAsiaTheme="minorEastAsia" w:hAnsiTheme="minorEastAsia"/>
                <w:szCs w:val="21"/>
              </w:rPr>
            </w:pPr>
            <w:r w:rsidRPr="004208EC">
              <w:rPr>
                <w:rFonts w:asciiTheme="minorEastAsia" w:eastAsiaTheme="minorEastAsia" w:hAnsiTheme="minorEastAsia" w:hint="eastAsia"/>
                <w:szCs w:val="21"/>
              </w:rPr>
              <w:t>6、拍照上传：可方便将课本、试卷等实物通过移动设备拍照上传至大屏讲解，并需支持在移动端通过手势控制缩放、旋转、移动、剪切、标注、擦除等操作；</w:t>
            </w:r>
          </w:p>
          <w:p w:rsidR="00BB162A" w:rsidRPr="004208EC" w:rsidRDefault="00BB162A" w:rsidP="00CF0590">
            <w:pPr>
              <w:rPr>
                <w:rFonts w:asciiTheme="minorEastAsia" w:eastAsiaTheme="minorEastAsia" w:hAnsiTheme="minorEastAsia"/>
                <w:color w:val="000000"/>
                <w:szCs w:val="21"/>
              </w:rPr>
            </w:pPr>
            <w:r w:rsidRPr="004208EC">
              <w:rPr>
                <w:rFonts w:asciiTheme="minorEastAsia" w:eastAsiaTheme="minorEastAsia" w:hAnsiTheme="minorEastAsia" w:hint="eastAsia"/>
                <w:szCs w:val="21"/>
              </w:rPr>
              <w:t>7、支持</w:t>
            </w:r>
            <w:r w:rsidRPr="004208EC">
              <w:rPr>
                <w:rFonts w:asciiTheme="minorEastAsia" w:eastAsiaTheme="minorEastAsia" w:hAnsiTheme="minorEastAsia"/>
                <w:szCs w:val="21"/>
              </w:rPr>
              <w:t>Office</w:t>
            </w:r>
            <w:r w:rsidRPr="004208EC">
              <w:rPr>
                <w:rFonts w:asciiTheme="minorEastAsia" w:eastAsiaTheme="minorEastAsia" w:hAnsiTheme="minorEastAsia" w:hint="eastAsia"/>
                <w:szCs w:val="21"/>
              </w:rPr>
              <w:t>的课件远程翻页；具备</w:t>
            </w:r>
            <w:r w:rsidRPr="004208EC">
              <w:rPr>
                <w:rFonts w:asciiTheme="minorEastAsia" w:eastAsiaTheme="minorEastAsia" w:hAnsiTheme="minorEastAsia"/>
                <w:szCs w:val="21"/>
              </w:rPr>
              <w:t>PPT</w:t>
            </w:r>
            <w:r w:rsidRPr="004208EC">
              <w:rPr>
                <w:rFonts w:asciiTheme="minorEastAsia" w:eastAsiaTheme="minorEastAsia" w:hAnsiTheme="minorEastAsia" w:hint="eastAsia"/>
                <w:szCs w:val="21"/>
              </w:rPr>
              <w:t>专用演示模式，对</w:t>
            </w:r>
            <w:r w:rsidRPr="004208EC">
              <w:rPr>
                <w:rFonts w:asciiTheme="minorEastAsia" w:eastAsiaTheme="minorEastAsia" w:hAnsiTheme="minorEastAsia"/>
                <w:szCs w:val="21"/>
              </w:rPr>
              <w:t>PPT</w:t>
            </w:r>
            <w:r w:rsidRPr="004208EC">
              <w:rPr>
                <w:rFonts w:asciiTheme="minorEastAsia" w:eastAsiaTheme="minorEastAsia" w:hAnsiTheme="minorEastAsia" w:hint="eastAsia"/>
                <w:szCs w:val="21"/>
              </w:rPr>
              <w:t>进行远程操作时，可将智能黑板上的</w:t>
            </w:r>
            <w:r w:rsidRPr="004208EC">
              <w:rPr>
                <w:rFonts w:asciiTheme="minorEastAsia" w:eastAsiaTheme="minorEastAsia" w:hAnsiTheme="minorEastAsia"/>
                <w:szCs w:val="21"/>
              </w:rPr>
              <w:t>PPT</w:t>
            </w:r>
            <w:r w:rsidRPr="004208EC">
              <w:rPr>
                <w:rFonts w:asciiTheme="minorEastAsia" w:eastAsiaTheme="minorEastAsia" w:hAnsiTheme="minorEastAsia" w:hint="eastAsia"/>
                <w:szCs w:val="21"/>
              </w:rPr>
              <w:t>加载到移动终端上进行同步显示，另外还可以实现远程翻页、任意页面预览、批注书写、一键黑屏等功能。</w:t>
            </w:r>
          </w:p>
        </w:tc>
        <w:tc>
          <w:tcPr>
            <w:tcW w:w="390" w:type="dxa"/>
            <w:vAlign w:val="center"/>
          </w:tcPr>
          <w:p w:rsidR="00BB162A" w:rsidRPr="00184385" w:rsidRDefault="00BB162A" w:rsidP="00CF0590">
            <w:pPr>
              <w:rPr>
                <w:rFonts w:ascii="宋体" w:hAnsi="宋体"/>
                <w:szCs w:val="21"/>
              </w:rPr>
            </w:pPr>
            <w:r>
              <w:rPr>
                <w:rFonts w:ascii="宋体" w:hAnsi="宋体" w:hint="eastAsia"/>
                <w:szCs w:val="21"/>
              </w:rPr>
              <w:lastRenderedPageBreak/>
              <w:t>9</w:t>
            </w:r>
          </w:p>
        </w:tc>
        <w:tc>
          <w:tcPr>
            <w:tcW w:w="426" w:type="dxa"/>
            <w:vAlign w:val="center"/>
          </w:tcPr>
          <w:p w:rsidR="00BB162A" w:rsidRPr="00184385" w:rsidRDefault="00BB162A" w:rsidP="00CF0590">
            <w:pPr>
              <w:rPr>
                <w:rFonts w:ascii="宋体" w:hAnsi="宋体"/>
                <w:szCs w:val="21"/>
              </w:rPr>
            </w:pPr>
            <w:r w:rsidRPr="00184385">
              <w:rPr>
                <w:rFonts w:ascii="宋体" w:hAnsi="宋体" w:hint="eastAsia"/>
                <w:szCs w:val="21"/>
              </w:rPr>
              <w:t>套</w:t>
            </w:r>
          </w:p>
        </w:tc>
      </w:tr>
    </w:tbl>
    <w:p w:rsidR="000A2BC6" w:rsidRPr="008F090E" w:rsidRDefault="000A2BC6" w:rsidP="000A2BC6">
      <w:pPr>
        <w:spacing w:line="500" w:lineRule="exact"/>
        <w:rPr>
          <w:rFonts w:asciiTheme="minorEastAsia" w:eastAsiaTheme="minorEastAsia" w:hAnsiTheme="minorEastAsia"/>
          <w:b/>
          <w:bCs/>
          <w:szCs w:val="21"/>
        </w:rPr>
      </w:pPr>
      <w:r w:rsidRPr="008F090E">
        <w:rPr>
          <w:rFonts w:asciiTheme="minorEastAsia" w:eastAsiaTheme="minorEastAsia" w:hAnsiTheme="minorEastAsia" w:hint="eastAsia"/>
          <w:b/>
          <w:bCs/>
          <w:szCs w:val="21"/>
        </w:rPr>
        <w:lastRenderedPageBreak/>
        <w:t>注：1、供应商所投</w:t>
      </w:r>
      <w:r>
        <w:rPr>
          <w:rFonts w:asciiTheme="minorEastAsia" w:eastAsiaTheme="minorEastAsia" w:hAnsiTheme="minorEastAsia" w:hint="eastAsia"/>
          <w:b/>
          <w:bCs/>
          <w:szCs w:val="21"/>
        </w:rPr>
        <w:t>设备</w:t>
      </w:r>
      <w:r w:rsidRPr="008F090E">
        <w:rPr>
          <w:rFonts w:asciiTheme="minorEastAsia" w:eastAsiaTheme="minorEastAsia" w:hAnsiTheme="minorEastAsia" w:hint="eastAsia"/>
          <w:b/>
          <w:bCs/>
          <w:szCs w:val="21"/>
        </w:rPr>
        <w:t>须具有3C证书</w:t>
      </w:r>
      <w:r>
        <w:rPr>
          <w:rFonts w:asciiTheme="minorEastAsia" w:eastAsiaTheme="minorEastAsia" w:hAnsiTheme="minorEastAsia" w:hint="eastAsia"/>
          <w:b/>
          <w:bCs/>
          <w:szCs w:val="21"/>
        </w:rPr>
        <w:t>，</w:t>
      </w:r>
      <w:r w:rsidRPr="008F090E">
        <w:rPr>
          <w:rFonts w:asciiTheme="minorEastAsia" w:eastAsiaTheme="minorEastAsia" w:hAnsiTheme="minorEastAsia" w:hint="eastAsia"/>
          <w:b/>
          <w:bCs/>
          <w:szCs w:val="21"/>
        </w:rPr>
        <w:t>投标时需提供3C证书扫描件上传至电子标书内；</w:t>
      </w:r>
    </w:p>
    <w:p w:rsidR="000A2BC6" w:rsidRPr="008F090E" w:rsidRDefault="000A2BC6" w:rsidP="000A2BC6">
      <w:pPr>
        <w:spacing w:line="500" w:lineRule="exact"/>
        <w:rPr>
          <w:rFonts w:asciiTheme="minorEastAsia" w:eastAsiaTheme="minorEastAsia" w:hAnsiTheme="minorEastAsia"/>
          <w:b/>
          <w:bCs/>
          <w:szCs w:val="21"/>
        </w:rPr>
      </w:pPr>
      <w:r w:rsidRPr="008F090E">
        <w:rPr>
          <w:rFonts w:asciiTheme="minorEastAsia" w:eastAsiaTheme="minorEastAsia" w:hAnsiTheme="minorEastAsia" w:hint="eastAsia"/>
          <w:b/>
          <w:bCs/>
          <w:szCs w:val="21"/>
        </w:rPr>
        <w:t>2、供应商所投</w:t>
      </w:r>
      <w:r>
        <w:rPr>
          <w:rFonts w:asciiTheme="minorEastAsia" w:eastAsiaTheme="minorEastAsia" w:hAnsiTheme="minorEastAsia" w:hint="eastAsia"/>
          <w:b/>
          <w:bCs/>
          <w:szCs w:val="21"/>
        </w:rPr>
        <w:t>设备</w:t>
      </w:r>
      <w:r w:rsidRPr="008F090E">
        <w:rPr>
          <w:rFonts w:asciiTheme="minorEastAsia" w:eastAsiaTheme="minorEastAsia" w:hAnsiTheme="minorEastAsia" w:hint="eastAsia"/>
          <w:b/>
          <w:bCs/>
          <w:szCs w:val="21"/>
        </w:rPr>
        <w:t>须具有中国质量认证中心出具的中国节能产品认证证书，投标时需提供证书扫描件上传至电子标书内；</w:t>
      </w:r>
    </w:p>
    <w:p w:rsidR="000A2BC6" w:rsidRPr="008F090E" w:rsidRDefault="000A2BC6" w:rsidP="000A2BC6">
      <w:pPr>
        <w:spacing w:line="500" w:lineRule="exact"/>
        <w:rPr>
          <w:rFonts w:asciiTheme="minorEastAsia" w:eastAsiaTheme="minorEastAsia" w:hAnsiTheme="minorEastAsia"/>
          <w:b/>
          <w:bCs/>
          <w:szCs w:val="21"/>
        </w:rPr>
      </w:pPr>
      <w:r w:rsidRPr="008F090E">
        <w:rPr>
          <w:rFonts w:asciiTheme="minorEastAsia" w:eastAsiaTheme="minorEastAsia" w:hAnsiTheme="minorEastAsia" w:hint="eastAsia"/>
          <w:b/>
          <w:bCs/>
          <w:szCs w:val="21"/>
        </w:rPr>
        <w:t>3、供应商所投</w:t>
      </w:r>
      <w:r>
        <w:rPr>
          <w:rFonts w:asciiTheme="minorEastAsia" w:eastAsiaTheme="minorEastAsia" w:hAnsiTheme="minorEastAsia" w:hint="eastAsia"/>
          <w:b/>
          <w:bCs/>
          <w:szCs w:val="21"/>
        </w:rPr>
        <w:t>设备</w:t>
      </w:r>
      <w:r w:rsidRPr="008F090E">
        <w:rPr>
          <w:rFonts w:asciiTheme="minorEastAsia" w:eastAsiaTheme="minorEastAsia" w:hAnsiTheme="minorEastAsia" w:hint="eastAsia"/>
          <w:b/>
          <w:bCs/>
          <w:szCs w:val="21"/>
        </w:rPr>
        <w:t>须具有国家广播电视产品质量监督检验中心出具的国家强制性产品认证试验报告，投标时需提供报告扫描件上传至电子标书内；</w:t>
      </w:r>
    </w:p>
    <w:p w:rsidR="000A2BC6" w:rsidRPr="008F090E" w:rsidRDefault="000A2BC6" w:rsidP="000A2BC6">
      <w:pPr>
        <w:spacing w:line="500" w:lineRule="exact"/>
        <w:rPr>
          <w:rFonts w:asciiTheme="minorEastAsia" w:eastAsiaTheme="minorEastAsia" w:hAnsiTheme="minorEastAsia"/>
          <w:b/>
          <w:bCs/>
          <w:szCs w:val="21"/>
        </w:rPr>
      </w:pPr>
      <w:r w:rsidRPr="008F090E">
        <w:rPr>
          <w:rFonts w:asciiTheme="minorEastAsia" w:eastAsiaTheme="minorEastAsia" w:hAnsiTheme="minorEastAsia" w:hint="eastAsia"/>
          <w:b/>
          <w:bCs/>
          <w:szCs w:val="21"/>
        </w:rPr>
        <w:t>4、供应商所投</w:t>
      </w:r>
      <w:r>
        <w:rPr>
          <w:rFonts w:asciiTheme="minorEastAsia" w:eastAsiaTheme="minorEastAsia" w:hAnsiTheme="minorEastAsia" w:hint="eastAsia"/>
          <w:b/>
          <w:bCs/>
          <w:szCs w:val="21"/>
        </w:rPr>
        <w:t>设备</w:t>
      </w:r>
      <w:r w:rsidRPr="008F090E">
        <w:rPr>
          <w:rFonts w:asciiTheme="minorEastAsia" w:eastAsiaTheme="minorEastAsia" w:hAnsiTheme="minorEastAsia" w:hint="eastAsia"/>
          <w:b/>
          <w:bCs/>
          <w:szCs w:val="21"/>
        </w:rPr>
        <w:t>须具有</w:t>
      </w:r>
      <w:r>
        <w:rPr>
          <w:rFonts w:asciiTheme="minorEastAsia" w:eastAsiaTheme="minorEastAsia" w:hAnsiTheme="minorEastAsia" w:hint="eastAsia"/>
          <w:b/>
          <w:bCs/>
          <w:szCs w:val="21"/>
        </w:rPr>
        <w:t>第三方检测机构出具的</w:t>
      </w:r>
      <w:r w:rsidRPr="008F090E">
        <w:rPr>
          <w:rFonts w:asciiTheme="minorEastAsia" w:eastAsiaTheme="minorEastAsia" w:hAnsiTheme="minorEastAsia" w:hint="eastAsia"/>
          <w:b/>
          <w:bCs/>
          <w:szCs w:val="21"/>
        </w:rPr>
        <w:t>产品性能检测报告</w:t>
      </w:r>
      <w:r>
        <w:rPr>
          <w:rFonts w:asciiTheme="minorEastAsia" w:eastAsiaTheme="minorEastAsia" w:hAnsiTheme="minorEastAsia" w:hint="eastAsia"/>
          <w:b/>
          <w:bCs/>
          <w:szCs w:val="21"/>
        </w:rPr>
        <w:t>，投标时需提供检测报告</w:t>
      </w:r>
      <w:r w:rsidRPr="008F090E">
        <w:rPr>
          <w:rFonts w:asciiTheme="minorEastAsia" w:eastAsiaTheme="minorEastAsia" w:hAnsiTheme="minorEastAsia" w:hint="eastAsia"/>
          <w:b/>
          <w:bCs/>
          <w:szCs w:val="21"/>
        </w:rPr>
        <w:t>扫描件上传至电子标书内</w:t>
      </w:r>
      <w:r>
        <w:rPr>
          <w:rFonts w:asciiTheme="minorEastAsia" w:eastAsiaTheme="minorEastAsia" w:hAnsiTheme="minorEastAsia" w:hint="eastAsia"/>
          <w:b/>
          <w:bCs/>
          <w:szCs w:val="21"/>
        </w:rPr>
        <w:t>。</w:t>
      </w:r>
    </w:p>
    <w:p w:rsidR="00BB162A" w:rsidRPr="000A2BC6" w:rsidRDefault="00BB162A" w:rsidP="00BB162A">
      <w:pPr>
        <w:spacing w:line="500" w:lineRule="exact"/>
        <w:rPr>
          <w:rStyle w:val="apple-converted-space"/>
          <w:rFonts w:ascii="宋体" w:cs="宋体" w:hint="eastAsia"/>
          <w:sz w:val="30"/>
          <w:szCs w:val="30"/>
          <w:shd w:val="clear" w:color="auto" w:fill="FFFFFF"/>
        </w:rPr>
      </w:pPr>
    </w:p>
    <w:p w:rsidR="00BB162A" w:rsidRDefault="00BB162A" w:rsidP="00BB162A">
      <w:pPr>
        <w:pStyle w:val="GW-"/>
        <w:ind w:firstLine="420"/>
        <w:rPr>
          <w:rStyle w:val="apple-converted-space"/>
          <w:rFonts w:cs="宋体"/>
        </w:rPr>
      </w:pPr>
    </w:p>
    <w:p w:rsidR="00BB162A" w:rsidRDefault="00BB162A" w:rsidP="00BB162A">
      <w:pPr>
        <w:pStyle w:val="GW-"/>
        <w:ind w:firstLine="420"/>
        <w:rPr>
          <w:rStyle w:val="apple-converted-space"/>
          <w:rFonts w:cs="宋体"/>
        </w:rPr>
      </w:pPr>
    </w:p>
    <w:p w:rsidR="00BB162A" w:rsidRDefault="00BB162A" w:rsidP="00BB162A">
      <w:pPr>
        <w:pStyle w:val="GW-"/>
        <w:ind w:firstLine="420"/>
        <w:rPr>
          <w:rStyle w:val="apple-converted-space"/>
          <w:rFonts w:cs="宋体"/>
        </w:rPr>
      </w:pPr>
    </w:p>
    <w:p w:rsidR="00BB162A" w:rsidRDefault="00BB162A" w:rsidP="00BB162A">
      <w:pPr>
        <w:pStyle w:val="a5"/>
        <w:jc w:val="left"/>
        <w:rPr>
          <w:rFonts w:ascii="宋体" w:hAnsi="宋体" w:cs="宋体"/>
          <w:b w:val="0"/>
          <w:bCs w:val="0"/>
          <w:szCs w:val="21"/>
        </w:rPr>
      </w:pPr>
      <w:r>
        <w:rPr>
          <w:rStyle w:val="apple-converted-space"/>
          <w:rFonts w:cs="宋体"/>
        </w:rPr>
        <w:br w:type="page"/>
      </w:r>
      <w:bookmarkStart w:id="2" w:name="_Toc6562217"/>
      <w:r w:rsidRPr="00C47301">
        <w:rPr>
          <w:rFonts w:ascii="宋体" w:hAnsi="宋体" w:cs="宋体" w:hint="eastAsia"/>
          <w:bCs w:val="0"/>
          <w:szCs w:val="21"/>
        </w:rPr>
        <w:lastRenderedPageBreak/>
        <w:t>二、商务</w:t>
      </w:r>
      <w:r w:rsidRPr="00C47301">
        <w:rPr>
          <w:rFonts w:hint="eastAsia"/>
        </w:rPr>
        <w:t>要求</w:t>
      </w:r>
      <w:bookmarkEnd w:id="2"/>
    </w:p>
    <w:p w:rsidR="00BB162A" w:rsidRPr="00B30F6E" w:rsidRDefault="00BB162A" w:rsidP="00BB162A">
      <w:pPr>
        <w:rPr>
          <w:rFonts w:ascii="宋体" w:hAnsi="宋体" w:cs="宋体"/>
          <w:b/>
          <w:bCs/>
          <w:szCs w:val="21"/>
        </w:rPr>
      </w:pPr>
      <w:r>
        <w:rPr>
          <w:rFonts w:ascii="宋体" w:hAnsi="宋体" w:cs="宋体" w:hint="eastAsia"/>
          <w:b/>
          <w:bCs/>
          <w:szCs w:val="21"/>
        </w:rPr>
        <w:t xml:space="preserve">         </w:t>
      </w:r>
    </w:p>
    <w:tbl>
      <w:tblPr>
        <w:tblW w:w="8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1"/>
        <w:gridCol w:w="6294"/>
      </w:tblGrid>
      <w:tr w:rsidR="00BB162A" w:rsidRPr="00B30F6E" w:rsidTr="00CF0590">
        <w:tc>
          <w:tcPr>
            <w:tcW w:w="710" w:type="dxa"/>
            <w:vAlign w:val="center"/>
          </w:tcPr>
          <w:p w:rsidR="00BB162A" w:rsidRPr="00B30F6E" w:rsidRDefault="00BB162A" w:rsidP="00CF0590">
            <w:pPr>
              <w:rPr>
                <w:rFonts w:ascii="宋体" w:hAnsi="宋体" w:cs="宋体"/>
                <w:b/>
                <w:bCs/>
                <w:szCs w:val="21"/>
              </w:rPr>
            </w:pPr>
            <w:r w:rsidRPr="00B30F6E">
              <w:rPr>
                <w:rFonts w:ascii="宋体" w:hAnsi="宋体" w:cs="宋体" w:hint="eastAsia"/>
                <w:b/>
                <w:bCs/>
                <w:szCs w:val="21"/>
              </w:rPr>
              <w:t>序号</w:t>
            </w:r>
          </w:p>
        </w:tc>
        <w:tc>
          <w:tcPr>
            <w:tcW w:w="1701" w:type="dxa"/>
            <w:vAlign w:val="center"/>
          </w:tcPr>
          <w:p w:rsidR="00BB162A" w:rsidRPr="00B30F6E" w:rsidRDefault="00BB162A" w:rsidP="00CF0590">
            <w:pPr>
              <w:rPr>
                <w:rFonts w:ascii="宋体" w:hAnsi="宋体" w:cs="宋体"/>
                <w:b/>
                <w:bCs/>
                <w:szCs w:val="21"/>
              </w:rPr>
            </w:pPr>
            <w:r w:rsidRPr="00B30F6E">
              <w:rPr>
                <w:rFonts w:ascii="宋体" w:hAnsi="宋体" w:cs="宋体" w:hint="eastAsia"/>
                <w:b/>
                <w:bCs/>
                <w:szCs w:val="21"/>
              </w:rPr>
              <w:t>内容</w:t>
            </w:r>
          </w:p>
        </w:tc>
        <w:tc>
          <w:tcPr>
            <w:tcW w:w="6294" w:type="dxa"/>
            <w:vAlign w:val="center"/>
          </w:tcPr>
          <w:p w:rsidR="00BB162A" w:rsidRPr="00B30F6E" w:rsidRDefault="00BB162A" w:rsidP="00CF0590">
            <w:pPr>
              <w:rPr>
                <w:rFonts w:ascii="宋体" w:hAnsi="宋体" w:cs="宋体"/>
                <w:b/>
                <w:bCs/>
                <w:szCs w:val="21"/>
              </w:rPr>
            </w:pPr>
            <w:r w:rsidRPr="00B30F6E">
              <w:rPr>
                <w:rFonts w:ascii="宋体" w:hAnsi="宋体" w:cs="宋体" w:hint="eastAsia"/>
                <w:b/>
                <w:bCs/>
                <w:szCs w:val="21"/>
              </w:rPr>
              <w:t>要求</w:t>
            </w:r>
          </w:p>
        </w:tc>
      </w:tr>
      <w:tr w:rsidR="00BB162A" w:rsidRPr="00B30F6E" w:rsidTr="00CF0590">
        <w:tc>
          <w:tcPr>
            <w:tcW w:w="710" w:type="dxa"/>
            <w:vAlign w:val="center"/>
          </w:tcPr>
          <w:p w:rsidR="00BB162A" w:rsidRPr="008A1A3F" w:rsidRDefault="00BB162A" w:rsidP="00CF0590">
            <w:pPr>
              <w:spacing w:line="500" w:lineRule="exact"/>
              <w:rPr>
                <w:rFonts w:ascii="宋体" w:hAnsi="宋体" w:cs="宋体"/>
                <w:b/>
                <w:bCs/>
                <w:szCs w:val="21"/>
              </w:rPr>
            </w:pPr>
            <w:r>
              <w:rPr>
                <w:rFonts w:ascii="宋体" w:hAnsi="宋体" w:cs="宋体" w:hint="eastAsia"/>
                <w:b/>
                <w:bCs/>
                <w:szCs w:val="21"/>
              </w:rPr>
              <w:t>1</w:t>
            </w:r>
          </w:p>
        </w:tc>
        <w:tc>
          <w:tcPr>
            <w:tcW w:w="1701" w:type="dxa"/>
            <w:vAlign w:val="center"/>
          </w:tcPr>
          <w:p w:rsidR="00BB162A" w:rsidRPr="008A1A3F" w:rsidRDefault="00BB162A" w:rsidP="00CF0590">
            <w:pPr>
              <w:spacing w:line="500" w:lineRule="exact"/>
              <w:rPr>
                <w:rFonts w:ascii="宋体" w:hAnsi="宋体" w:cs="宋体"/>
                <w:b/>
                <w:bCs/>
                <w:szCs w:val="21"/>
              </w:rPr>
            </w:pPr>
            <w:r>
              <w:rPr>
                <w:rFonts w:ascii="宋体" w:hAnsi="宋体" w:cs="宋体" w:hint="eastAsia"/>
                <w:b/>
                <w:bCs/>
                <w:szCs w:val="21"/>
              </w:rPr>
              <w:t>合同签订地点</w:t>
            </w:r>
          </w:p>
        </w:tc>
        <w:tc>
          <w:tcPr>
            <w:tcW w:w="6294" w:type="dxa"/>
            <w:vAlign w:val="center"/>
          </w:tcPr>
          <w:p w:rsidR="00BB162A" w:rsidRPr="008A1A3F" w:rsidRDefault="00BB162A" w:rsidP="00CF0590">
            <w:pPr>
              <w:spacing w:line="500" w:lineRule="exact"/>
              <w:rPr>
                <w:rFonts w:ascii="宋体" w:hAnsi="宋体" w:cs="宋体"/>
                <w:b/>
                <w:bCs/>
                <w:szCs w:val="21"/>
              </w:rPr>
            </w:pPr>
            <w:r w:rsidRPr="00D6338B">
              <w:rPr>
                <w:rFonts w:ascii="宋体" w:hAnsi="宋体" w:cs="宋体" w:hint="eastAsia"/>
                <w:bCs/>
                <w:szCs w:val="21"/>
              </w:rPr>
              <w:t>黄山市屯溪城市建设投资有限责任公司</w:t>
            </w:r>
          </w:p>
        </w:tc>
      </w:tr>
      <w:tr w:rsidR="00BB162A" w:rsidRPr="00B30F6E" w:rsidTr="00CF0590">
        <w:tc>
          <w:tcPr>
            <w:tcW w:w="710" w:type="dxa"/>
            <w:vAlign w:val="center"/>
          </w:tcPr>
          <w:p w:rsidR="00BB162A" w:rsidRDefault="00BB162A" w:rsidP="00CF0590">
            <w:pPr>
              <w:spacing w:line="500" w:lineRule="exact"/>
              <w:rPr>
                <w:rFonts w:ascii="宋体" w:hAnsi="宋体" w:cs="宋体"/>
                <w:b/>
                <w:bCs/>
                <w:szCs w:val="21"/>
              </w:rPr>
            </w:pPr>
            <w:r>
              <w:rPr>
                <w:rFonts w:ascii="宋体" w:hAnsi="宋体" w:cs="宋体" w:hint="eastAsia"/>
                <w:b/>
                <w:bCs/>
                <w:szCs w:val="21"/>
              </w:rPr>
              <w:t>2</w:t>
            </w:r>
          </w:p>
        </w:tc>
        <w:tc>
          <w:tcPr>
            <w:tcW w:w="1701" w:type="dxa"/>
            <w:vAlign w:val="center"/>
          </w:tcPr>
          <w:p w:rsidR="00BB162A" w:rsidRDefault="00BB162A" w:rsidP="00CF0590">
            <w:pPr>
              <w:spacing w:line="500" w:lineRule="exact"/>
              <w:rPr>
                <w:rFonts w:ascii="宋体" w:hAnsi="宋体" w:cs="宋体"/>
                <w:b/>
                <w:bCs/>
                <w:szCs w:val="21"/>
              </w:rPr>
            </w:pPr>
            <w:r>
              <w:rPr>
                <w:rFonts w:ascii="宋体" w:hAnsi="宋体" w:cs="宋体" w:hint="eastAsia"/>
                <w:b/>
                <w:bCs/>
                <w:szCs w:val="21"/>
              </w:rPr>
              <w:t>供货完成时限</w:t>
            </w:r>
          </w:p>
        </w:tc>
        <w:tc>
          <w:tcPr>
            <w:tcW w:w="6294" w:type="dxa"/>
            <w:vAlign w:val="center"/>
          </w:tcPr>
          <w:p w:rsidR="00BB162A" w:rsidRPr="008A1A3F" w:rsidRDefault="00BB162A" w:rsidP="00CF0590">
            <w:pPr>
              <w:spacing w:line="500" w:lineRule="exact"/>
              <w:rPr>
                <w:rFonts w:ascii="宋体" w:hAnsi="宋体" w:cs="宋体"/>
                <w:b/>
                <w:bCs/>
                <w:szCs w:val="21"/>
              </w:rPr>
            </w:pPr>
            <w:r w:rsidRPr="00191897">
              <w:rPr>
                <w:rFonts w:hint="eastAsia"/>
              </w:rPr>
              <w:t>合同签订后</w:t>
            </w:r>
            <w:r w:rsidRPr="00191897">
              <w:rPr>
                <w:rFonts w:hint="eastAsia"/>
              </w:rPr>
              <w:t>20</w:t>
            </w:r>
            <w:r w:rsidRPr="00191897">
              <w:rPr>
                <w:rFonts w:hint="eastAsia"/>
              </w:rPr>
              <w:t>日内完成所有软件、硬件安装、集成调制工作并通过相关验收。</w:t>
            </w:r>
          </w:p>
        </w:tc>
      </w:tr>
      <w:tr w:rsidR="00BB162A" w:rsidRPr="00B30F6E" w:rsidTr="00CF0590">
        <w:tc>
          <w:tcPr>
            <w:tcW w:w="710" w:type="dxa"/>
            <w:vAlign w:val="center"/>
          </w:tcPr>
          <w:p w:rsidR="00BB162A" w:rsidRDefault="00BB162A" w:rsidP="00CF0590">
            <w:pPr>
              <w:spacing w:line="500" w:lineRule="exact"/>
              <w:rPr>
                <w:rFonts w:ascii="宋体" w:hAnsi="宋体" w:cs="宋体"/>
                <w:b/>
                <w:bCs/>
                <w:szCs w:val="21"/>
              </w:rPr>
            </w:pPr>
            <w:r>
              <w:rPr>
                <w:rFonts w:ascii="宋体" w:hAnsi="宋体" w:cs="宋体" w:hint="eastAsia"/>
                <w:b/>
                <w:bCs/>
                <w:szCs w:val="21"/>
              </w:rPr>
              <w:t>3</w:t>
            </w:r>
          </w:p>
        </w:tc>
        <w:tc>
          <w:tcPr>
            <w:tcW w:w="1701" w:type="dxa"/>
            <w:vAlign w:val="center"/>
          </w:tcPr>
          <w:p w:rsidR="00BB162A" w:rsidRDefault="00BB162A" w:rsidP="00CF0590">
            <w:pPr>
              <w:spacing w:line="500" w:lineRule="exact"/>
              <w:rPr>
                <w:rFonts w:ascii="宋体" w:hAnsi="宋体" w:cs="宋体"/>
                <w:b/>
                <w:bCs/>
                <w:szCs w:val="21"/>
              </w:rPr>
            </w:pPr>
            <w:r>
              <w:rPr>
                <w:rFonts w:ascii="宋体" w:hAnsi="宋体" w:cs="宋体" w:hint="eastAsia"/>
                <w:b/>
                <w:bCs/>
                <w:szCs w:val="21"/>
              </w:rPr>
              <w:t>货物包装运输要求</w:t>
            </w:r>
          </w:p>
        </w:tc>
        <w:tc>
          <w:tcPr>
            <w:tcW w:w="6294" w:type="dxa"/>
            <w:vAlign w:val="center"/>
          </w:tcPr>
          <w:p w:rsidR="00BB162A" w:rsidRPr="008A1A3F" w:rsidRDefault="00BB162A" w:rsidP="00CF0590">
            <w:pPr>
              <w:spacing w:line="500" w:lineRule="exact"/>
              <w:rPr>
                <w:rFonts w:ascii="宋体" w:hAnsi="宋体" w:cs="宋体"/>
                <w:b/>
                <w:bCs/>
                <w:szCs w:val="21"/>
              </w:rPr>
            </w:pPr>
            <w:r w:rsidRPr="00E56B9D">
              <w:rPr>
                <w:rFonts w:ascii="宋体" w:hAnsi="宋体" w:hint="eastAsia"/>
                <w:szCs w:val="21"/>
              </w:rPr>
              <w:t>除合同另有规定外，成交人提供的全部货物均应按标准保护措施进行包装，涉及木质制品及木制包装材料的（含铺垫、支撑、加固设施设备等），禁止使用和调入松木及其制品。该包装应适应远距离运输、防潮、防震、防锈和防野蛮装卸，确保货物安全无损运抵现场。由于包装不善所引起的货物锈蚀、损坏和损失均由成交人承担。</w:t>
            </w:r>
          </w:p>
        </w:tc>
      </w:tr>
      <w:tr w:rsidR="00BB162A" w:rsidRPr="00B30F6E" w:rsidTr="00CF0590">
        <w:tc>
          <w:tcPr>
            <w:tcW w:w="710" w:type="dxa"/>
            <w:vAlign w:val="center"/>
          </w:tcPr>
          <w:p w:rsidR="00BB162A" w:rsidRPr="008A1A3F" w:rsidRDefault="00BB162A" w:rsidP="00CF0590">
            <w:pPr>
              <w:spacing w:line="500" w:lineRule="exact"/>
              <w:rPr>
                <w:rFonts w:ascii="宋体" w:hAnsi="宋体" w:cs="宋体"/>
                <w:b/>
                <w:bCs/>
                <w:szCs w:val="21"/>
              </w:rPr>
            </w:pPr>
            <w:r>
              <w:rPr>
                <w:rFonts w:ascii="宋体" w:hAnsi="宋体" w:cs="宋体" w:hint="eastAsia"/>
                <w:b/>
                <w:bCs/>
                <w:szCs w:val="21"/>
              </w:rPr>
              <w:t>4</w:t>
            </w:r>
          </w:p>
        </w:tc>
        <w:tc>
          <w:tcPr>
            <w:tcW w:w="1701" w:type="dxa"/>
            <w:vAlign w:val="center"/>
          </w:tcPr>
          <w:p w:rsidR="00BB162A" w:rsidRPr="008A1A3F" w:rsidRDefault="00BB162A" w:rsidP="00CF0590">
            <w:pPr>
              <w:spacing w:line="500" w:lineRule="exact"/>
              <w:rPr>
                <w:rFonts w:ascii="宋体" w:hAnsi="宋体" w:cs="宋体"/>
                <w:b/>
                <w:bCs/>
                <w:szCs w:val="21"/>
              </w:rPr>
            </w:pPr>
            <w:r>
              <w:rPr>
                <w:rFonts w:ascii="宋体" w:hAnsi="宋体" w:cs="宋体" w:hint="eastAsia"/>
                <w:b/>
                <w:bCs/>
                <w:szCs w:val="21"/>
              </w:rPr>
              <w:t>货物</w:t>
            </w:r>
            <w:r w:rsidRPr="008A1A3F">
              <w:rPr>
                <w:rFonts w:ascii="宋体" w:hAnsi="宋体" w:cs="宋体" w:hint="eastAsia"/>
                <w:b/>
                <w:bCs/>
                <w:szCs w:val="21"/>
              </w:rPr>
              <w:t>质保期</w:t>
            </w:r>
          </w:p>
        </w:tc>
        <w:tc>
          <w:tcPr>
            <w:tcW w:w="6294" w:type="dxa"/>
            <w:vAlign w:val="center"/>
          </w:tcPr>
          <w:p w:rsidR="00BB162A" w:rsidRPr="008A1A3F" w:rsidRDefault="00BB162A" w:rsidP="00CF0590">
            <w:pPr>
              <w:spacing w:line="500" w:lineRule="exact"/>
              <w:rPr>
                <w:rFonts w:ascii="宋体" w:hAnsi="宋体" w:cs="宋体"/>
                <w:b/>
                <w:bCs/>
                <w:szCs w:val="21"/>
              </w:rPr>
            </w:pPr>
            <w:r w:rsidRPr="00D6338B">
              <w:rPr>
                <w:rFonts w:ascii="宋体" w:hAnsi="宋体" w:cs="宋体" w:hint="eastAsia"/>
                <w:bCs/>
                <w:szCs w:val="21"/>
              </w:rPr>
              <w:t>三年</w:t>
            </w:r>
          </w:p>
        </w:tc>
      </w:tr>
      <w:tr w:rsidR="00BB162A" w:rsidRPr="00B30F6E" w:rsidTr="00CF0590">
        <w:tc>
          <w:tcPr>
            <w:tcW w:w="710" w:type="dxa"/>
            <w:vAlign w:val="center"/>
          </w:tcPr>
          <w:p w:rsidR="00BB162A" w:rsidRDefault="00BB162A" w:rsidP="00CF0590">
            <w:pPr>
              <w:spacing w:line="500" w:lineRule="exact"/>
              <w:rPr>
                <w:rFonts w:ascii="宋体" w:hAnsi="宋体" w:cs="宋体"/>
                <w:b/>
                <w:bCs/>
                <w:szCs w:val="21"/>
              </w:rPr>
            </w:pPr>
            <w:r>
              <w:rPr>
                <w:rFonts w:ascii="宋体" w:hAnsi="宋体" w:cs="宋体" w:hint="eastAsia"/>
                <w:b/>
                <w:bCs/>
                <w:szCs w:val="21"/>
              </w:rPr>
              <w:t>5</w:t>
            </w:r>
          </w:p>
        </w:tc>
        <w:tc>
          <w:tcPr>
            <w:tcW w:w="1701" w:type="dxa"/>
            <w:vAlign w:val="center"/>
          </w:tcPr>
          <w:p w:rsidR="00BB162A" w:rsidRDefault="00BB162A" w:rsidP="00CF0590">
            <w:pPr>
              <w:spacing w:line="500" w:lineRule="exact"/>
              <w:rPr>
                <w:rFonts w:ascii="宋体" w:hAnsi="宋体" w:cs="宋体"/>
                <w:b/>
                <w:bCs/>
                <w:szCs w:val="21"/>
              </w:rPr>
            </w:pPr>
            <w:r>
              <w:rPr>
                <w:rFonts w:ascii="宋体" w:hAnsi="宋体" w:cs="宋体" w:hint="eastAsia"/>
                <w:b/>
                <w:bCs/>
                <w:szCs w:val="21"/>
              </w:rPr>
              <w:t>货物售后服务</w:t>
            </w:r>
          </w:p>
        </w:tc>
        <w:tc>
          <w:tcPr>
            <w:tcW w:w="6294" w:type="dxa"/>
            <w:vAlign w:val="center"/>
          </w:tcPr>
          <w:p w:rsidR="00BB162A" w:rsidRPr="008A1A3F" w:rsidRDefault="00BB162A" w:rsidP="00CF0590">
            <w:pPr>
              <w:spacing w:line="500" w:lineRule="exact"/>
              <w:rPr>
                <w:rFonts w:ascii="宋体" w:hAnsi="宋体" w:cs="宋体"/>
                <w:b/>
                <w:bCs/>
                <w:szCs w:val="21"/>
              </w:rPr>
            </w:pPr>
            <w:r w:rsidRPr="00191897">
              <w:rPr>
                <w:rFonts w:ascii="宋体" w:hAnsi="宋体" w:cs="宋体" w:hint="eastAsia"/>
                <w:bCs/>
                <w:szCs w:val="21"/>
              </w:rPr>
              <w:t>提供三年免费服务</w:t>
            </w:r>
          </w:p>
        </w:tc>
      </w:tr>
      <w:tr w:rsidR="00BB162A" w:rsidRPr="00B30F6E" w:rsidTr="00CF0590">
        <w:tc>
          <w:tcPr>
            <w:tcW w:w="710" w:type="dxa"/>
            <w:vAlign w:val="center"/>
          </w:tcPr>
          <w:p w:rsidR="00BB162A" w:rsidRPr="008A1A3F" w:rsidRDefault="00BB162A" w:rsidP="00CF0590">
            <w:pPr>
              <w:spacing w:line="500" w:lineRule="exact"/>
              <w:rPr>
                <w:rFonts w:ascii="宋体" w:hAnsi="宋体" w:cs="宋体"/>
                <w:b/>
                <w:bCs/>
                <w:szCs w:val="21"/>
              </w:rPr>
            </w:pPr>
            <w:r>
              <w:rPr>
                <w:rFonts w:ascii="宋体" w:hAnsi="宋体" w:cs="宋体" w:hint="eastAsia"/>
                <w:b/>
                <w:bCs/>
                <w:szCs w:val="21"/>
              </w:rPr>
              <w:t>6</w:t>
            </w:r>
          </w:p>
        </w:tc>
        <w:tc>
          <w:tcPr>
            <w:tcW w:w="1701" w:type="dxa"/>
            <w:vAlign w:val="center"/>
          </w:tcPr>
          <w:p w:rsidR="00BB162A" w:rsidRPr="008A1A3F" w:rsidRDefault="00BB162A" w:rsidP="00CF0590">
            <w:pPr>
              <w:spacing w:line="500" w:lineRule="exact"/>
              <w:rPr>
                <w:rFonts w:ascii="宋体" w:hAnsi="宋体" w:cs="宋体"/>
                <w:b/>
                <w:bCs/>
                <w:szCs w:val="21"/>
              </w:rPr>
            </w:pPr>
            <w:r w:rsidRPr="008A1A3F">
              <w:rPr>
                <w:rFonts w:ascii="宋体" w:hAnsi="宋体" w:cs="宋体" w:hint="eastAsia"/>
                <w:b/>
                <w:bCs/>
                <w:szCs w:val="21"/>
              </w:rPr>
              <w:t>验收</w:t>
            </w:r>
          </w:p>
        </w:tc>
        <w:tc>
          <w:tcPr>
            <w:tcW w:w="6294" w:type="dxa"/>
            <w:vAlign w:val="center"/>
          </w:tcPr>
          <w:p w:rsidR="00BB162A" w:rsidRPr="008A1A3F" w:rsidRDefault="00BB162A" w:rsidP="00CF0590">
            <w:pPr>
              <w:spacing w:line="500" w:lineRule="exact"/>
              <w:rPr>
                <w:rFonts w:ascii="宋体" w:hAnsi="宋体" w:cs="宋体"/>
                <w:b/>
                <w:bCs/>
                <w:szCs w:val="21"/>
              </w:rPr>
            </w:pPr>
            <w:r w:rsidRPr="00D6338B">
              <w:rPr>
                <w:rStyle w:val="apple-converted-space"/>
                <w:rFonts w:ascii="宋体" w:cs="宋体" w:hint="eastAsia"/>
                <w:szCs w:val="21"/>
                <w:shd w:val="clear" w:color="auto" w:fill="FFFFFF"/>
              </w:rPr>
              <w:t>一次性验收合格，所有产品符合节能性检测</w:t>
            </w:r>
            <w:r>
              <w:rPr>
                <w:rStyle w:val="apple-converted-space"/>
                <w:rFonts w:ascii="宋体" w:cs="宋体" w:hint="eastAsia"/>
                <w:szCs w:val="21"/>
                <w:shd w:val="clear" w:color="auto" w:fill="FFFFFF"/>
              </w:rPr>
              <w:t>和</w:t>
            </w:r>
            <w:r w:rsidRPr="00467101">
              <w:rPr>
                <w:rStyle w:val="apple-converted-space"/>
                <w:rFonts w:cs="宋体" w:hint="eastAsia"/>
                <w:shd w:val="clear" w:color="auto" w:fill="FFFFFF"/>
              </w:rPr>
              <w:t>绿色环保要求</w:t>
            </w:r>
            <w:r w:rsidRPr="00D6338B">
              <w:rPr>
                <w:rStyle w:val="apple-converted-space"/>
                <w:rFonts w:ascii="宋体" w:cs="宋体" w:hint="eastAsia"/>
                <w:szCs w:val="21"/>
                <w:shd w:val="clear" w:color="auto" w:fill="FFFFFF"/>
              </w:rPr>
              <w:t>。</w:t>
            </w:r>
          </w:p>
        </w:tc>
      </w:tr>
      <w:tr w:rsidR="00BB162A" w:rsidRPr="00B30F6E" w:rsidTr="00CF0590">
        <w:tc>
          <w:tcPr>
            <w:tcW w:w="710" w:type="dxa"/>
            <w:vAlign w:val="center"/>
          </w:tcPr>
          <w:p w:rsidR="00BB162A" w:rsidRPr="008A1A3F" w:rsidRDefault="00BB162A" w:rsidP="00CF0590">
            <w:pPr>
              <w:spacing w:line="500" w:lineRule="exact"/>
              <w:rPr>
                <w:rFonts w:ascii="宋体" w:hAnsi="宋体" w:cs="宋体"/>
                <w:b/>
                <w:bCs/>
                <w:szCs w:val="21"/>
              </w:rPr>
            </w:pPr>
            <w:r>
              <w:rPr>
                <w:rFonts w:ascii="宋体" w:hAnsi="宋体" w:cs="宋体" w:hint="eastAsia"/>
                <w:b/>
                <w:bCs/>
                <w:szCs w:val="21"/>
              </w:rPr>
              <w:t>7</w:t>
            </w:r>
          </w:p>
        </w:tc>
        <w:tc>
          <w:tcPr>
            <w:tcW w:w="1701" w:type="dxa"/>
            <w:vAlign w:val="center"/>
          </w:tcPr>
          <w:p w:rsidR="00BB162A" w:rsidRPr="008A1A3F" w:rsidRDefault="00BB162A" w:rsidP="00CF0590">
            <w:pPr>
              <w:spacing w:line="500" w:lineRule="exact"/>
              <w:rPr>
                <w:rFonts w:ascii="宋体" w:hAnsi="宋体" w:cs="宋体"/>
                <w:b/>
                <w:bCs/>
                <w:szCs w:val="21"/>
              </w:rPr>
            </w:pPr>
            <w:r w:rsidRPr="008A1A3F">
              <w:rPr>
                <w:rFonts w:ascii="宋体" w:hAnsi="宋体" w:cs="宋体" w:hint="eastAsia"/>
                <w:b/>
                <w:bCs/>
                <w:szCs w:val="21"/>
              </w:rPr>
              <w:t>付款</w:t>
            </w:r>
          </w:p>
        </w:tc>
        <w:tc>
          <w:tcPr>
            <w:tcW w:w="6294" w:type="dxa"/>
            <w:vAlign w:val="center"/>
          </w:tcPr>
          <w:p w:rsidR="00BB162A" w:rsidRDefault="00BB162A" w:rsidP="00CF0590">
            <w:pPr>
              <w:spacing w:line="500" w:lineRule="exact"/>
              <w:rPr>
                <w:rFonts w:ascii="宋体" w:hAnsi="宋体" w:cs="宋体"/>
                <w:b/>
                <w:bCs/>
                <w:szCs w:val="21"/>
              </w:rPr>
            </w:pPr>
            <w:r w:rsidRPr="008A1A3F">
              <w:rPr>
                <w:rFonts w:ascii="宋体" w:hAnsi="宋体" w:cs="宋体" w:hint="eastAsia"/>
                <w:b/>
                <w:bCs/>
                <w:szCs w:val="21"/>
              </w:rPr>
              <w:t>付款人：</w:t>
            </w:r>
            <w:r w:rsidRPr="00D6338B">
              <w:rPr>
                <w:rFonts w:ascii="宋体" w:hAnsi="宋体" w:cs="宋体" w:hint="eastAsia"/>
                <w:bCs/>
                <w:szCs w:val="21"/>
              </w:rPr>
              <w:t>黄山市屯溪城市建设投资有限责任公司</w:t>
            </w:r>
          </w:p>
          <w:p w:rsidR="00BB162A" w:rsidRDefault="00BB162A" w:rsidP="00CF0590">
            <w:pPr>
              <w:spacing w:line="500" w:lineRule="exact"/>
              <w:rPr>
                <w:rFonts w:ascii="宋体" w:hAnsi="宋体" w:cs="宋体"/>
                <w:b/>
                <w:bCs/>
                <w:szCs w:val="21"/>
              </w:rPr>
            </w:pPr>
            <w:r w:rsidRPr="008A1A3F">
              <w:rPr>
                <w:rFonts w:ascii="宋体" w:hAnsi="宋体" w:cs="宋体" w:hint="eastAsia"/>
                <w:b/>
                <w:bCs/>
                <w:szCs w:val="21"/>
              </w:rPr>
              <w:t>付款方式：</w:t>
            </w:r>
            <w:r w:rsidRPr="00191897">
              <w:rPr>
                <w:rFonts w:hint="eastAsia"/>
              </w:rPr>
              <w:t>合同签订后，支付合同价的</w:t>
            </w:r>
            <w:r w:rsidRPr="00191897">
              <w:t>20%</w:t>
            </w:r>
            <w:r w:rsidRPr="00191897">
              <w:rPr>
                <w:rFonts w:hint="eastAsia"/>
              </w:rPr>
              <w:t>，在设备安装调试完毕，经使用单位及有关部门验收合格后支付至合同价的</w:t>
            </w:r>
            <w:r w:rsidRPr="00191897">
              <w:rPr>
                <w:rFonts w:hint="eastAsia"/>
              </w:rPr>
              <w:t>90%</w:t>
            </w:r>
            <w:r w:rsidRPr="00191897">
              <w:rPr>
                <w:rFonts w:hint="eastAsia"/>
              </w:rPr>
              <w:t>，余款</w:t>
            </w:r>
            <w:r w:rsidRPr="00191897">
              <w:t>10%</w:t>
            </w:r>
            <w:r w:rsidRPr="00191897">
              <w:rPr>
                <w:rFonts w:hint="eastAsia"/>
              </w:rPr>
              <w:t>设备正常使用一年后支付给中标单位。</w:t>
            </w:r>
          </w:p>
          <w:p w:rsidR="00BB162A" w:rsidRPr="008A1A3F" w:rsidRDefault="00BB162A" w:rsidP="00CF0590">
            <w:pPr>
              <w:spacing w:line="500" w:lineRule="exact"/>
              <w:rPr>
                <w:rFonts w:ascii="宋体" w:hAnsi="宋体" w:cs="宋体"/>
                <w:b/>
                <w:bCs/>
                <w:szCs w:val="21"/>
              </w:rPr>
            </w:pPr>
            <w:r w:rsidRPr="00A23AA4">
              <w:rPr>
                <w:rStyle w:val="apple-converted-space"/>
                <w:rFonts w:ascii="宋体" w:cs="宋体" w:hint="eastAsia"/>
                <w:b/>
                <w:szCs w:val="21"/>
                <w:shd w:val="clear" w:color="auto" w:fill="FFFFFF"/>
              </w:rPr>
              <w:t>本项目税收须入屯溪区区级库</w:t>
            </w:r>
            <w:r>
              <w:rPr>
                <w:rStyle w:val="apple-converted-space"/>
                <w:rFonts w:ascii="宋体" w:cs="宋体" w:hint="eastAsia"/>
                <w:b/>
                <w:szCs w:val="21"/>
                <w:shd w:val="clear" w:color="auto" w:fill="FFFFFF"/>
              </w:rPr>
              <w:t>。</w:t>
            </w:r>
          </w:p>
        </w:tc>
      </w:tr>
      <w:tr w:rsidR="00BB162A" w:rsidRPr="00B30F6E" w:rsidTr="00CF0590">
        <w:tc>
          <w:tcPr>
            <w:tcW w:w="710" w:type="dxa"/>
            <w:vAlign w:val="center"/>
          </w:tcPr>
          <w:p w:rsidR="00BB162A" w:rsidRPr="008A1A3F" w:rsidRDefault="00BB162A" w:rsidP="00CF0590">
            <w:pPr>
              <w:spacing w:line="500" w:lineRule="exact"/>
              <w:rPr>
                <w:rFonts w:ascii="宋体" w:hAnsi="宋体" w:cs="宋体"/>
                <w:b/>
                <w:bCs/>
                <w:szCs w:val="21"/>
              </w:rPr>
            </w:pPr>
            <w:r>
              <w:rPr>
                <w:rFonts w:ascii="宋体" w:hAnsi="宋体" w:cs="宋体" w:hint="eastAsia"/>
                <w:b/>
                <w:bCs/>
                <w:szCs w:val="21"/>
              </w:rPr>
              <w:t>8</w:t>
            </w:r>
          </w:p>
        </w:tc>
        <w:tc>
          <w:tcPr>
            <w:tcW w:w="1701" w:type="dxa"/>
            <w:vAlign w:val="center"/>
          </w:tcPr>
          <w:p w:rsidR="00BB162A" w:rsidRPr="008A1A3F" w:rsidRDefault="00BB162A" w:rsidP="00CF0590">
            <w:pPr>
              <w:spacing w:line="500" w:lineRule="exact"/>
              <w:rPr>
                <w:rFonts w:ascii="宋体" w:hAnsi="宋体" w:cs="宋体"/>
                <w:b/>
                <w:bCs/>
                <w:szCs w:val="21"/>
              </w:rPr>
            </w:pPr>
            <w:r w:rsidRPr="008A1A3F">
              <w:rPr>
                <w:rFonts w:ascii="宋体" w:hAnsi="宋体" w:cs="宋体" w:hint="eastAsia"/>
                <w:b/>
                <w:bCs/>
                <w:szCs w:val="21"/>
              </w:rPr>
              <w:t>履约保证金</w:t>
            </w:r>
          </w:p>
        </w:tc>
        <w:tc>
          <w:tcPr>
            <w:tcW w:w="6294" w:type="dxa"/>
            <w:vAlign w:val="center"/>
          </w:tcPr>
          <w:p w:rsidR="00BB162A" w:rsidRPr="008A1A3F" w:rsidRDefault="00BB162A" w:rsidP="00CF0590">
            <w:pPr>
              <w:spacing w:line="500" w:lineRule="exact"/>
              <w:rPr>
                <w:rFonts w:ascii="宋体" w:hAnsi="宋体" w:cs="宋体"/>
                <w:b/>
                <w:bCs/>
                <w:szCs w:val="21"/>
              </w:rPr>
            </w:pPr>
            <w:r>
              <w:rPr>
                <w:rFonts w:ascii="宋体" w:hAnsi="宋体" w:cs="Arial" w:hint="eastAsia"/>
                <w:szCs w:val="21"/>
              </w:rPr>
              <w:t>投标</w:t>
            </w:r>
            <w:r w:rsidRPr="008A1A3F">
              <w:rPr>
                <w:rFonts w:ascii="宋体" w:hAnsi="宋体" w:cs="Arial" w:hint="eastAsia"/>
                <w:szCs w:val="21"/>
              </w:rPr>
              <w:t>保证金</w:t>
            </w:r>
            <w:r>
              <w:rPr>
                <w:rFonts w:ascii="宋体" w:hAnsi="宋体" w:cs="Arial" w:hint="eastAsia"/>
                <w:szCs w:val="21"/>
              </w:rPr>
              <w:t>直接</w:t>
            </w:r>
            <w:r w:rsidRPr="008A1A3F">
              <w:rPr>
                <w:rFonts w:ascii="宋体" w:hAnsi="宋体" w:cs="Arial" w:hint="eastAsia"/>
                <w:szCs w:val="21"/>
              </w:rPr>
              <w:t>转为履约保证金</w:t>
            </w:r>
            <w:r>
              <w:rPr>
                <w:rFonts w:ascii="宋体" w:hAnsi="宋体" w:cs="Arial" w:hint="eastAsia"/>
                <w:szCs w:val="21"/>
              </w:rPr>
              <w:t>（留存投标保证金所在账户）。</w:t>
            </w:r>
          </w:p>
        </w:tc>
      </w:tr>
    </w:tbl>
    <w:p w:rsidR="00BB162A" w:rsidRPr="00BB162A" w:rsidRDefault="00BB162A" w:rsidP="00522429">
      <w:pPr>
        <w:tabs>
          <w:tab w:val="left" w:pos="420"/>
        </w:tabs>
        <w:spacing w:line="700" w:lineRule="exact"/>
        <w:jc w:val="center"/>
        <w:rPr>
          <w:rFonts w:ascii="宋体" w:hAnsi="宋体"/>
          <w:b/>
          <w:sz w:val="48"/>
          <w:szCs w:val="48"/>
        </w:rPr>
      </w:pPr>
    </w:p>
    <w:sectPr w:rsidR="00BB162A" w:rsidRPr="00BB162A" w:rsidSect="00CA3D1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2429" w:rsidRDefault="00522429" w:rsidP="00522429">
      <w:r>
        <w:separator/>
      </w:r>
    </w:p>
  </w:endnote>
  <w:endnote w:type="continuationSeparator" w:id="0">
    <w:p w:rsidR="00522429" w:rsidRDefault="00522429" w:rsidP="005224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2429" w:rsidRDefault="00522429" w:rsidP="00522429">
      <w:r>
        <w:separator/>
      </w:r>
    </w:p>
  </w:footnote>
  <w:footnote w:type="continuationSeparator" w:id="0">
    <w:p w:rsidR="00522429" w:rsidRDefault="00522429" w:rsidP="005224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DF5EA"/>
    <w:multiLevelType w:val="singleLevel"/>
    <w:tmpl w:val="12DDF5EA"/>
    <w:lvl w:ilvl="0">
      <w:start w:val="1"/>
      <w:numFmt w:val="decimal"/>
      <w:suff w:val="space"/>
      <w:lvlText w:val="%1."/>
      <w:lvlJc w:val="left"/>
    </w:lvl>
  </w:abstractNum>
  <w:abstractNum w:abstractNumId="1">
    <w:nsid w:val="73F2D3E0"/>
    <w:multiLevelType w:val="singleLevel"/>
    <w:tmpl w:val="73F2D3E0"/>
    <w:lvl w:ilvl="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22429"/>
    <w:rsid w:val="000A2BC6"/>
    <w:rsid w:val="00151D53"/>
    <w:rsid w:val="00355198"/>
    <w:rsid w:val="00522429"/>
    <w:rsid w:val="00687B3B"/>
    <w:rsid w:val="006C5847"/>
    <w:rsid w:val="00750176"/>
    <w:rsid w:val="00772EAC"/>
    <w:rsid w:val="007C10B7"/>
    <w:rsid w:val="00826D1A"/>
    <w:rsid w:val="009043C8"/>
    <w:rsid w:val="009D64D9"/>
    <w:rsid w:val="009F27EA"/>
    <w:rsid w:val="00B07D4B"/>
    <w:rsid w:val="00BB162A"/>
    <w:rsid w:val="00CA3D15"/>
    <w:rsid w:val="00D962B1"/>
    <w:rsid w:val="00DF6371"/>
    <w:rsid w:val="00E53B76"/>
    <w:rsid w:val="00F5497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2429"/>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2242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522429"/>
    <w:rPr>
      <w:sz w:val="18"/>
      <w:szCs w:val="18"/>
    </w:rPr>
  </w:style>
  <w:style w:type="paragraph" w:styleId="a4">
    <w:name w:val="footer"/>
    <w:basedOn w:val="a"/>
    <w:link w:val="Char0"/>
    <w:uiPriority w:val="99"/>
    <w:semiHidden/>
    <w:unhideWhenUsed/>
    <w:rsid w:val="0052242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522429"/>
    <w:rPr>
      <w:sz w:val="18"/>
      <w:szCs w:val="18"/>
    </w:rPr>
  </w:style>
  <w:style w:type="character" w:customStyle="1" w:styleId="apple-converted-space">
    <w:name w:val="apple-converted-space"/>
    <w:uiPriority w:val="99"/>
    <w:rsid w:val="00522429"/>
    <w:rPr>
      <w:rFonts w:cs="Times New Roman"/>
    </w:rPr>
  </w:style>
  <w:style w:type="character" w:customStyle="1" w:styleId="GW-Char">
    <w:name w:val="GW-正文 Char"/>
    <w:link w:val="GW-"/>
    <w:rsid w:val="00522429"/>
    <w:rPr>
      <w:szCs w:val="24"/>
    </w:rPr>
  </w:style>
  <w:style w:type="character" w:customStyle="1" w:styleId="Char1">
    <w:name w:val="副标题 Char"/>
    <w:link w:val="a5"/>
    <w:rsid w:val="00522429"/>
    <w:rPr>
      <w:rFonts w:ascii="Cambria" w:hAnsi="Cambria"/>
      <w:b/>
      <w:bCs/>
      <w:kern w:val="28"/>
      <w:szCs w:val="32"/>
    </w:rPr>
  </w:style>
  <w:style w:type="paragraph" w:styleId="a5">
    <w:name w:val="Subtitle"/>
    <w:basedOn w:val="a"/>
    <w:next w:val="a"/>
    <w:link w:val="Char1"/>
    <w:qFormat/>
    <w:rsid w:val="00522429"/>
    <w:pPr>
      <w:spacing w:before="240" w:after="60" w:line="312" w:lineRule="auto"/>
      <w:jc w:val="center"/>
      <w:outlineLvl w:val="1"/>
    </w:pPr>
    <w:rPr>
      <w:rFonts w:ascii="Cambria" w:eastAsiaTheme="minorEastAsia" w:hAnsi="Cambria" w:cstheme="minorBidi"/>
      <w:b/>
      <w:bCs/>
      <w:kern w:val="28"/>
      <w:szCs w:val="32"/>
    </w:rPr>
  </w:style>
  <w:style w:type="character" w:customStyle="1" w:styleId="Char10">
    <w:name w:val="副标题 Char1"/>
    <w:basedOn w:val="a0"/>
    <w:link w:val="a5"/>
    <w:uiPriority w:val="11"/>
    <w:rsid w:val="00522429"/>
    <w:rPr>
      <w:rFonts w:asciiTheme="majorHAnsi" w:eastAsia="宋体" w:hAnsiTheme="majorHAnsi" w:cstheme="majorBidi"/>
      <w:b/>
      <w:bCs/>
      <w:kern w:val="28"/>
      <w:sz w:val="32"/>
      <w:szCs w:val="32"/>
    </w:rPr>
  </w:style>
  <w:style w:type="paragraph" w:customStyle="1" w:styleId="GW-">
    <w:name w:val="GW-正文"/>
    <w:basedOn w:val="a"/>
    <w:link w:val="GW-Char"/>
    <w:qFormat/>
    <w:rsid w:val="00522429"/>
    <w:pPr>
      <w:spacing w:line="360" w:lineRule="auto"/>
      <w:ind w:firstLineChars="200" w:firstLine="200"/>
      <w:contextualSpacing/>
    </w:pPr>
    <w:rPr>
      <w:rFonts w:asciiTheme="minorHAnsi" w:eastAsiaTheme="minorEastAsia" w:hAnsiTheme="minorHAnsi" w:cstheme="minorBidi"/>
      <w:szCs w:val="24"/>
    </w:rPr>
  </w:style>
  <w:style w:type="paragraph" w:customStyle="1" w:styleId="p0">
    <w:name w:val="p0"/>
    <w:basedOn w:val="a"/>
    <w:qFormat/>
    <w:rsid w:val="00522429"/>
    <w:pPr>
      <w:widowControl/>
    </w:pPr>
    <w:rPr>
      <w:rFonts w:ascii="Times New Roman" w:hAnsi="Times New Roman"/>
      <w:kern w:val="0"/>
      <w:szCs w:val="21"/>
    </w:rPr>
  </w:style>
  <w:style w:type="paragraph" w:styleId="a6">
    <w:name w:val="List Paragraph"/>
    <w:basedOn w:val="a"/>
    <w:uiPriority w:val="34"/>
    <w:qFormat/>
    <w:rsid w:val="00522429"/>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519</Words>
  <Characters>2963</Characters>
  <Application>Microsoft Office Word</Application>
  <DocSecurity>0</DocSecurity>
  <Lines>24</Lines>
  <Paragraphs>6</Paragraphs>
  <ScaleCrop>false</ScaleCrop>
  <Company>Sky123.Org</Company>
  <LinksUpToDate>false</LinksUpToDate>
  <CharactersWithSpaces>3476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4</cp:revision>
  <cp:lastPrinted>2019-05-30T00:46:00Z</cp:lastPrinted>
  <dcterms:created xsi:type="dcterms:W3CDTF">2019-05-30T00:46:00Z</dcterms:created>
  <dcterms:modified xsi:type="dcterms:W3CDTF">2019-06-04T01:58:00Z</dcterms:modified>
</cp:coreProperties>
</file>